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6624 2006-2246 vom 24. August 2006</w:t>
      </w:r>
    </w:p>
    <w:p>
      <w:r>
        <w:t>Bundesverwaltung, 2006-08-24, DE</w:t>
      </w:r>
    </w:p>
    <w:p>
      <w:r>
        <w:rPr>
          <w:b/>
        </w:rPr>
        <w:t xml:space="preserve">Quelle: </w:t>
      </w:r>
      <w:r>
        <w:t>https://mcp.opencaselaw.ch/entscheid/ch_vb_6624_2006-2246_</w:t>
      </w:r>
    </w:p>
    <w:p>
      <w:r>
        <w:t>FR: CH_VB 6624 2006-2246 du 24 août 2006</w:t>
      </w:r>
    </w:p>
    <w:p>
      <w:r>
        <w:t>IT: CH_VB 6624 2006-2246 del 24 agosto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8114.</w:t>
      </w:r>
    </w:p>
    <w:p>
      <w:r>
        <w:rPr>
          <w:b/>
        </w:rPr>
        <w:t>E. 2</w:t>
      </w:r>
    </w:p>
    <w:p>
      <w:r>
        <w:t>L’opposition n° 8114 contre l’enregistrement international n° 845 847 SPORT elle’s (fig.) est rejetée.</w:t>
      </w:r>
    </w:p>
    <w:p>
      <w:r>
        <w:rPr>
          <w:b/>
        </w:rPr>
        <w:t>E. 3</w:t>
      </w:r>
    </w:p>
    <w:p>
      <w:r>
        <w:t>Une déclaration d’acceptation sera émise à l’encontre de l’enregistrement international attaqué n° 845 847 SPORT elle’s (fig.)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n’est pas accordé de dépens.</w:t>
      </w:r>
    </w:p>
    <w:p>
      <w:r>
        <w:rPr>
          <w:b/>
        </w:rPr>
        <w:t>E. 6</w:t>
      </w:r>
    </w:p>
    <w:p>
      <w:r>
        <w:t>La présente décision est notifiée par écrit à la partie opposante; par publi- cation à la Feuille fédérale à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24 août 2006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8144/2006 In Bundesblatt Dans Feuille fédérale In Foglio federale Jahr 2006 Année Anno Band 1 Volume Volume Heft 35 Cahier Numero Geschäftsnummer --- Numéro d'affaire Numero dell'oggetto Datum 05.09.2006 Date Data Seite 6624-6624 Page Pagina Ref. No</w:t>
      </w:r>
    </w:p>
    <w:p>
      <w:r>
        <w:rPr>
          <w:b/>
        </w:rPr>
        <w:t>E. 10</w:t>
      </w:r>
    </w:p>
    <w:p>
      <w:r>
        <w:t>139 861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