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6580 2005-3173 vom 18. Mai 2005</w:t>
      </w:r>
    </w:p>
    <w:p>
      <w:r>
        <w:t>Bundesverwaltung, 2005-05-18, DE</w:t>
      </w:r>
    </w:p>
    <w:p>
      <w:r>
        <w:rPr>
          <w:b/>
        </w:rPr>
        <w:t xml:space="preserve">Quelle: </w:t>
      </w:r>
      <w:r>
        <w:t>https://mcp.opencaselaw.ch/entscheid/ch_vb_6580_2005-3173_</w:t>
      </w:r>
    </w:p>
    <w:p>
      <w:r>
        <w:t>FR: CH_VB 6580 2005-3173 du 18 mai 2005</w:t>
      </w:r>
    </w:p>
    <w:p>
      <w:r>
        <w:t>IT: CH_VB 6580 2005-3173 del 18 maggio 2005</w:t>
      </w:r>
    </w:p>
    <w:p>
      <w:pPr>
        <w:pStyle w:val="Heading2"/>
      </w:pPr>
      <w:r>
        <w:t>Erwägungen</w:t>
      </w:r>
    </w:p>
    <w:p>
      <w:r>
        <w:rPr>
          <w:b/>
        </w:rPr>
        <w:t>E. 1</w:t>
      </w:r>
    </w:p>
    <w:p>
      <w:r>
        <w:t>Caractéristiques du produit (pour tous les produits mentionnés) Substance(s) active(s): Penconazole 100 g/l Formulation: EC</w:t>
      </w:r>
    </w:p>
    <w:p>
      <w:r>
        <w:rPr>
          <w:b/>
        </w:rPr>
        <w:t>E. 2</w:t>
      </w:r>
    </w:p>
    <w:p>
      <w:r>
        <w:t>Produits commerciaux Blin Pen Numéro d’homologation suisse: I-3752 pays d’origine: Italie numéro d’homologation étranger: 11262 distributeur: Industrias Quimicas del Valles SA, Avenida Rafael Casanova, 81 Molle del Valles, 8100 Barcellona Compo Oidio Stop Numéro d’homologation suisse: I-3753 pays d’origine: Italie numéro d’homologation étranger: 12313 distributeur: Syngenta Crop Protection S.P.A., Via Gallarate, 139 20151 Milano Conas 10 EC Numéro d’homologation suisse: I-3754 pays d’origine: Italie numéro d’homologation étranger: 11714 distributeur: COMMERCIAL QUIMICA MASSO S.A., Viladomat 321 5, 8029 Barcelona Dallas Numéro d’homologation suisse: I-3755 pays d’origine: Italie numéro d’homologation étranger: 9821 distributeur: Rocca Frutta, Via Ravenna 1114, 44040 Gaibana</w:t>
      </w:r>
    </w:p>
    <w:p>
      <w:r>
        <w:t>1 RS 916.161</w:t>
      </w:r>
    </w:p>
    <w:p>
      <w:r>
        <w:t>6581 Drang Numéro d’homologation suisse: I-3756 pays d’origine: Italie numéro d’homologation étranger: 11111 distributeur: Agrowin Biosciences S.R.L., Via Montegrappa 7, 24121 Bergamo Nexol Numéro d’homologation suisse: I-3757 pays d’origine: Italie numéro d’homologation étranger: 11716 distributeur: Manica S.p.A., Via dell’Adige 4, 38058 Rovereto Noidio Gold EC Numéro d’homologation suisse: I-3758 pays d’origine: Italie numéro d’homologation étranger: 11926 distributeur: Agrimix S.R.L., Viale Città d’Europa 681, I-00144 Roma P1020 L Numéro d’homologation suisse: I-3759 pays d’origine: Italie numéro d’homologation étranger: 12257 distributeur: Guaber, Via P.Gobetti 4, 40050 Funo di Argelato (BO) Pencor 10 EC Numéro d’homologation suisse: I-3760 pays d’origine: Italie numéro d’homologation étranger: 11190 distributeur: Terranalisi SRL, Via Donizetti 2/A, I-44042 Cento Radar Numéro d’homologation suisse: I-3761 pays d’origine: Italie numéro d’homologation étranger: 11141 distributeur: Diachem, Via Tonale 15, 24061 Albano S.Alessandro Scudex Numéro d’homologation suisse: I-3762 pays d’origine: Italie numéro d’homologation étranger: 10425 distributeur: Sariaf, Via San Silvestro 1, I-48018 Faenza Tenax Numéro d’homologation suisse: I-3763 pays d’origine: Italie numéro d’homologation étranger: 12321 distributeur: MAKHTESHIM AGAN ITALIA S.R.L., Via G. Verdi 12, 24121 Bergamo Topas Numéro d’homologation suisse: D-3723 pays d’origine: Allemagne numéro d’homologation étranger: 3590-00 distributeur: Syngenta Agro GmbH, Syngenta Agro GmbH, 63477 Maintal</w:t>
      </w:r>
    </w:p>
    <w:p>
      <w:r>
        <w:t>6582 Topas 10 EC Numéro d’homologation suisse: I-3764 pays d’origine: Italie numéro d’homologation étranger: 6945 distributeur: Syngenta Crop Protection S.P.A., Via Gallarate 139, 20151 Milano Topas 100EC Numéro d’homologation suisse: A-3713 pays d’origine: Autriche numéro d’homologation étranger: 2331-0 distributeur: Stähler Agrochemie GmbH &amp; Co. KG, Stader Elbstrasse 24–28, Postfach 2047, 21660 Stade Topaz 100 EC Numéro d’homologation suisse: A-3714 pays d’origine: Autriche numéro d’homologation étranger: 2331-1 distributeur: TBH Agrochemie GmbH, Grossfeiting 16a, A-8412 Allerheiligen Topaze Numéro d’homologation suisse: F-3736 pays d’origine: France numéro d’homologation étranger: 8300025 distributeur: Syngenta, 14, blv. Richelieu, BP 420, 92845 Rueil-Malmaison Cédex Topenco 100 EC Numéro d’homologation suisse: F-3737 pays d’origine: France numéro d’homologation étranger: 2040371 distributeur: Blobachem NV, Leeuwerweg 138, B-3803 Sint-Truiden Toptec Numéro d’homologation suisse: I-3765 pays d’origine: Italie numéro d’homologation étranger: 10759 distributeur: Tecniterra S.R.L., Via Bronzio 19, 20133 Milano Zaphir 10 EC Numéro d’homologation suisse: i-3766 pays d’origine: Italie numéro d’homologation étranger: 11336 distributeur: Green Trade SRL, Via Ormelle 32, 31020 S.Polo di Piave</w:t>
      </w:r>
    </w:p>
    <w:p>
      <w:r>
        <w:t>6583 Applications autorisées: Domaine d’application Maladie/effets Mode d’application (*)</w:t>
      </w:r>
    </w:p>
    <w:p>
      <w:r>
        <w:t>Arboriculture</w:t>
      </w:r>
    </w:p>
    <w:p>
      <w:r>
        <w:t>espèces de Ribes oïdium Concentration: 0.025 % Dosage: 0.25 l/ha Délai d’attente: 3 Semaine(s) 1,2,3 fraise oïdium Concentration: 0.025 % Dosage: 0.25 l/ha Délai d’attente: 3 Semaine(s) 1,2,4 Viticulture</w:t>
      </w:r>
    </w:p>
    <w:p>
      <w:r>
        <w:t>toutes les cultures oïdium de la vigne Concentration: 0.025 % Application: jusqu’à mi-août au plus tard. 5,6 toutes les cultures black rot, excoriose de la vigne, rougeot parasitaire de la vigne Concentration: 0.05 % Application: jusqu’à mi-août au plus tard; en mélange avec Folpet DG (0.1 %).</w:t>
      </w:r>
    </w:p>
    <w:p>
      <w:r>
        <w:rPr>
          <w:b/>
        </w:rPr>
        <w:t>E. 6</w:t>
      </w:r>
    </w:p>
    <w:p>
      <w:r>
        <w:t>= 3 traitements par année au maximum.</w:t>
      </w:r>
    </w:p>
    <w:p>
      <w:r>
        <w:t>6584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administratif auprès de la Commission de recours en matière de produits chimiques, Effingerstrasse 39, 3003 Berne, dans un délai de 30 jours à compter de sa notification.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15 novembre 2005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2005 Année Anno Band 1 Volume Volume Heft 49 Cahier Numero Geschäftsnummer --- Numéro d'affaire Numero dell'oggetto Datum 13.12.2005 Date Data Seite 6580-6584 Page Pagina Ref. No</w:t>
      </w:r>
    </w:p>
    <w:p>
      <w:r>
        <w:rPr>
          <w:b/>
        </w:rPr>
        <w:t>E. 10</w:t>
      </w:r>
    </w:p>
    <w:p>
      <w:r>
        <w:t>139 131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