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6388 2006-2064 vom 2. August 2006</w:t>
      </w:r>
    </w:p>
    <w:p>
      <w:r>
        <w:t>Bundesverwaltung, 2006-08-02, DE</w:t>
      </w:r>
    </w:p>
    <w:p>
      <w:r>
        <w:rPr>
          <w:b/>
        </w:rPr>
        <w:t xml:space="preserve">Quelle: </w:t>
      </w:r>
      <w:r>
        <w:t>https://mcp.opencaselaw.ch/entscheid/ch_vb_6388_2006-2064_</w:t>
      </w:r>
    </w:p>
    <w:p>
      <w:r>
        <w:t>FR: CH_VB 6388 2006-2064 du 2 août 2006</w:t>
      </w:r>
    </w:p>
    <w:p>
      <w:r>
        <w:t>IT: CH_VB 6388 2006-2064 del 2 agosto 2006</w:t>
      </w:r>
    </w:p>
    <w:p>
      <w:pPr>
        <w:pStyle w:val="Heading2"/>
      </w:pPr>
      <w:r>
        <w:t>Volltext</w:t>
      </w:r>
    </w:p>
    <w:p>
      <w:r>
        <w:t>6388 2006-2064 Exécution de la loi fédérale sur la formation professionnelle Agogis – Formation professionnelle dans le domaine social, «Berufsverband Fach- person Betreuung Schweiz», CURAVIVA Association des homes et institutions socales suisses, INSOS Institutions sociales suisses pour personnes handicapées, Association Bernoise des établissements médico-sociaux vbb ¦ abems et Vivica Association professionnelle suisse des aides familiales et des aides à domicile ont déposé un projet de règlement concernant l’examen professionnel de responsable d’équipe dans les institutions sociales et médico-sociales,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 août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30 Cahier Numero Geschäftsnummer --- Numéro d'affaire Numero dell'oggetto Datum 02.08.2006 Date Data Seite 6388-6388 Page Pagina Ref. No 10 139 819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