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5956 2001-2641 vom 30. Dezember 2001</w:t>
      </w:r>
    </w:p>
    <w:p>
      <w:r>
        <w:t>Bundesverwaltung, 2001-12-30, DE</w:t>
      </w:r>
    </w:p>
    <w:p>
      <w:r>
        <w:rPr>
          <w:b/>
        </w:rPr>
        <w:t xml:space="preserve">Quelle: </w:t>
      </w:r>
      <w:r>
        <w:t>https://mcp.opencaselaw.ch/entscheid/ch_vb_5956_2001-2641</w:t>
      </w:r>
    </w:p>
    <w:p>
      <w:r>
        <w:t>FR: CH_VB 5956 2001-2641 du 30 décembre 2001</w:t>
      </w:r>
    </w:p>
    <w:p>
      <w:r>
        <w:t>IT: CH_VB 5956 2001-2641 del 30 dicembre 2001</w:t>
      </w:r>
    </w:p>
    <w:p>
      <w:pPr>
        <w:pStyle w:val="Heading2"/>
      </w:pPr>
      <w:r>
        <w:t>Erwägungen</w:t>
      </w:r>
    </w:p>
    <w:p>
      <w:r>
        <w:rPr>
          <w:b/>
        </w:rPr>
        <w:t>E. 8</w:t>
      </w:r>
    </w:p>
    <w:p>
      <w:r>
        <w:t>octobre 2001 au 12 octobre 2002</w:t>
      </w:r>
    </w:p>
    <w:p>
      <w:r>
        <w:t>5957 – SID-Production Société, 2123 Saint-Sulpice atelier d’usinage, fraisage et tournage TOS 6 ho</w:t>
      </w:r>
    </w:p>
    <w:p>
      <w:r>
        <w:rPr>
          <w:b/>
        </w:rPr>
        <w:t>E. 10</w:t>
      </w:r>
    </w:p>
    <w:p>
      <w:r>
        <w:t>ho ou f 8 octobre 2001 au 15 février 2003 (modification) – Stoucor-Bex SA, 1880 Bex secteur sablage et peinture 3 ho ou f 24 septembre 2001 au 25 septembre 2004 (modification) – BTG Eclépens SA, 1312 Eclépens sablage, projection plasma (PBM), rectifiage et maintenance 70 ho ou f 9 juillet 2001 au 10 juillet 2004 (renouvellement/modification) Travail du dimanche Motifs: Horaire d’exploitation indispensable pour des raisons techniques ou économiques (art. 19 LTr) – Metalor Technologies SA, 2000 Neuchâtel affinage (électrolyse), usine de Marin 6 ho ou f 7 octobre 2001 au 12 octobre 2002 – Gemini Décolletage &amp; Mécanique SA, 2022 Bevaix atelier de décolletage 1 ho</w:t>
      </w:r>
    </w:p>
    <w:p>
      <w:r>
        <w:rPr>
          <w:b/>
        </w:rPr>
        <w:t>E. 11</w:t>
      </w:r>
    </w:p>
    <w:p>
      <w:r>
        <w:t>décembre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49 Cahier Numero Geschäftsnummer --- Numéro d'affaire Numero dell'oggetto Datum 11.12.2001 Date Data Seite 5956-5958 Page Pagina Ref. No 10 125 844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