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5804 2000-2714 vom 6. Dezember 2000</w:t>
      </w:r>
    </w:p>
    <w:p>
      <w:r>
        <w:t>Bundesverwaltung, 2000-12-06, DE</w:t>
      </w:r>
    </w:p>
    <w:p>
      <w:r>
        <w:rPr>
          <w:b/>
        </w:rPr>
        <w:t xml:space="preserve">Quelle: </w:t>
      </w:r>
      <w:r>
        <w:t>https://mcp.opencaselaw.ch/entscheid/ch_vb_5804_2000-2714</w:t>
      </w:r>
    </w:p>
    <w:p>
      <w:r>
        <w:t>FR: CH_VB 5804 2000-2714 du 6 décembre 2000</w:t>
      </w:r>
    </w:p>
    <w:p>
      <w:r>
        <w:t>IT: CH_VB 5804 2000-2714 del 6 dicembre 2000</w:t>
      </w:r>
    </w:p>
    <w:p>
      <w:pPr>
        <w:pStyle w:val="Heading2"/>
      </w:pPr>
      <w:r>
        <w:t>Volltext</w:t>
      </w:r>
    </w:p>
    <w:p>
      <w:r>
        <w:t>5804 2000-2714 Assemblée fédérale Le 6 décembre 2000, l’Assemblée fédérale (Chambres réunies) a procédé aux élections suivantes: Nouveau membre du Conseil fédéral, en remplacement de M. Adolf Ogi, démission- naire Monsieur Samuel Schmid, député au Conseil des Etats Président de la Confédération pour 2001: Monsieur Moritz Leuenberger, vice-président Vice-président du Conseil fédéral pour 2001: Monsieur Kaspar Villiger, conseiller fédéral Le 13 décembre 2000, l’Assemblée fédérale (Chambres réunies) a procédé aux élections suivantes: Tribunal fédéral Président pour 2001/2002 Monsieur Hans Peter Walter, vice-président Vice-président pour 2001/2002 Monsieur Heinz Aemissegger, juge fédéral La session d’hiver a été close le vendredi 15 décembre 2000.</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2000 Année Anno Band 1 Volume Volume Heft 51 Cahier Numero Geschäftsnummer --- Numéro d'affaire Numero dell'oggetto Datum 28.12.2000 Date Data Seite 5804-5804 Page Pagina Ref. No 10 125 071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