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5588 2002-1980 vom 17. September 2002</w:t>
      </w:r>
    </w:p>
    <w:p>
      <w:r>
        <w:t>Bundesverwaltung, 2002-09-17, DE</w:t>
      </w:r>
    </w:p>
    <w:p>
      <w:r>
        <w:rPr>
          <w:b/>
        </w:rPr>
        <w:t xml:space="preserve">Quelle: </w:t>
      </w:r>
      <w:r>
        <w:t>https://mcp.opencaselaw.ch/entscheid/ch_vb_5588_2002-1980</w:t>
      </w:r>
    </w:p>
    <w:p>
      <w:r>
        <w:t>FR: CH_VB 5588 2002-1980 du 17 septembre 2002</w:t>
      </w:r>
    </w:p>
    <w:p>
      <w:r>
        <w:t>IT: CH_VB 5588 2002-1980 del 17 settembre 2002</w:t>
      </w:r>
    </w:p>
    <w:p>
      <w:pPr>
        <w:pStyle w:val="Heading2"/>
      </w:pPr>
      <w:r>
        <w:t>Erwägungen</w:t>
      </w:r>
    </w:p>
    <w:p>
      <w:r>
        <w:rPr>
          <w:b/>
        </w:rPr>
        <w:t>E. 6</w:t>
      </w:r>
    </w:p>
    <w:p>
      <w:r>
        <w:t>A 03.06.2001–05.06.2004 (Renouvellement/modification) – 02-600 / 100435 Presses Centrales Lausanne SA, 1002 Lausanne rotative pour le tirage du quotidien Agefi horaire d’exploitation indispensable pour des raisons économiques</w:t>
      </w:r>
    </w:p>
    <w:p>
      <w:r>
        <w:rPr>
          <w:b/>
        </w:rPr>
        <w:t>E. 8</w:t>
      </w:r>
    </w:p>
    <w:p>
      <w:r>
        <w:t>A 01.09.2002–03.09.2005 (Renouvellement/modification) Permis de travail de nuit (travail en 2 équipes) (Art. 17 LTr) – 02-602 / 100789 AISA Automation industrielle SA, 1896 Vouvry ateliers des machines CNC et de montage besoin urgent 24 A 02.09.2002–03.09.2005 (Modification) Permis de travail de nuit (travail en 3 équipes) (Art. 17 LTr) – 02-606 / 101739 Miserez SA, 2350 Saignelégier usinage CNC (tournage et fraisage) horaire d’exploitation indispensable pour des raisons économiques 6 A 11.11.2002–12.11.2005 (Renouvellement/modification)</w:t>
      </w:r>
    </w:p>
    <w:p>
      <w:r>
        <w:t>5589 – 02-619 / 108620 Fromco SA Moudon, 1510 Moudon affinage (ligne centrale et ligne de soin) des fromages horaire d’exploitation indispensable pour des raisons économiques</w:t>
      </w:r>
    </w:p>
    <w:p>
      <w:r>
        <w:rPr>
          <w:b/>
        </w:rPr>
        <w:t>E. 9</w:t>
      </w:r>
    </w:p>
    <w:p>
      <w:r>
        <w:t>A 07.07.2002–31.07.2004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17 septembre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37 Cahier Numero Geschäftsnummer --- Numéro d'affaire Numero dell'oggetto Datum 17.09.2002 Date Data Seite 5588-5590 Page Pagina Ref. No</w:t>
      </w:r>
    </w:p>
    <w:p>
      <w:r>
        <w:rPr>
          <w:b/>
        </w:rPr>
        <w:t>E. 10</w:t>
      </w:r>
    </w:p>
    <w:p>
      <w:r>
        <w:t>126 612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