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5488 2000-2548 vom 27. November 2000</w:t>
      </w:r>
    </w:p>
    <w:p>
      <w:r>
        <w:t>Bundesverwaltung, 2000-11-27, DE</w:t>
      </w:r>
    </w:p>
    <w:p>
      <w:r>
        <w:rPr>
          <w:b/>
        </w:rPr>
        <w:t xml:space="preserve">Quelle: </w:t>
      </w:r>
      <w:r>
        <w:t>https://mcp.opencaselaw.ch/entscheid/ch_vb_5488_2000-2548</w:t>
      </w:r>
    </w:p>
    <w:p>
      <w:r>
        <w:t>FR: CH_VB 5488 2000-2548 du 27 novembre 2000</w:t>
      </w:r>
    </w:p>
    <w:p>
      <w:r>
        <w:t>IT: CH_VB 5488 2000-2548 del 27 novembre 2000</w:t>
      </w:r>
    </w:p>
    <w:p>
      <w:pPr>
        <w:pStyle w:val="Heading2"/>
      </w:pPr>
      <w:r>
        <w:t>Volltext</w:t>
      </w:r>
    </w:p>
    <w:p>
      <w:r>
        <w:t>5488 2000-2548 Assemblée fédérale Les conseils législatifs se sont réunis en session d'hiver (5e session de la 46e législature), le lundi 27 novembre 2000, à 14 h. 30, pour le Conseil national et à 18 h. 15, pour le Conseil des Etats. Elections Le Conseil national a élu président M. Peter Hess, dr en droit, avocat, originaire de Unterägeri, à Zoug, jusqu'ici vice-président, première vice-présidente Mme Liliane Maury Pasquier, sage-femme, originaire de Veyrier, à Châtelaine et, deuxième vice- président, M. Yves Christen, ing. EPFZ, de Langnau BE et Cortaillod NE, à Vevey. Le Conseil des Etats a élu présidente Mme Françoise Saudan, licenciée en sciences commerciales et industrielles et en droit, originaire de Martigny, à Chêne-Bougeries, jusqu’ici vice-présidente, 1er vice-président M. Anton Cottier, lic. en droit, avocat, de Bellegarde FR, à Fribourg, deuxième vice-président, M. Gian-Reto Plattner, professeur, dr., de Untervaz GR, à Bâle.</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2000 Année Anno Band 1 Volume Volume Heft 48 Cahier Numero Geschäftsnummer --- Numéro d'affaire Numero dell'oggetto Datum 05.12.2000 Date Data Seite 5488-5488 Page Pagina Ref. No 10 125 006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