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5426 2004-2291 vom 26. Oktober 2004</w:t>
      </w:r>
    </w:p>
    <w:p>
      <w:r>
        <w:t>Bundesverwaltung, 2004-10-26, DE</w:t>
      </w:r>
    </w:p>
    <w:p>
      <w:r>
        <w:rPr>
          <w:b/>
        </w:rPr>
        <w:t xml:space="preserve">Quelle: </w:t>
      </w:r>
      <w:r>
        <w:t>https://mcp.opencaselaw.ch/entscheid/ch_vb_5426_2004-2291_</w:t>
      </w:r>
    </w:p>
    <w:p>
      <w:r>
        <w:t>FR: CH_VB 5426 2004-2291 du 26 octobre 2004</w:t>
      </w:r>
    </w:p>
    <w:p>
      <w:r>
        <w:t>IT: CH_VB 5426 2004-2291 del 26 ottobre 2004</w:t>
      </w:r>
    </w:p>
    <w:p>
      <w:pPr>
        <w:pStyle w:val="Heading2"/>
      </w:pPr>
      <w:r>
        <w:t>Erwägungen</w:t>
      </w:r>
    </w:p>
    <w:p>
      <w:r>
        <w:rPr>
          <w:b/>
        </w:rPr>
        <w:t>E. 3</w:t>
      </w:r>
    </w:p>
    <w:p>
      <w:r>
        <w:t>H 07.11.2004–06.11.2005 (Nouveau permis) Permis de travail de nuit et du dimanche (Service de piquet) (Art. 14 et 15 OLT1) – 04-5174 / 100731 Société Coopérative Migros Valais, 1920 Martigny Services techniques, informatique, garage besoins spéciaux de consommation 10 H, 3 F 01.10.2004–30.09.2007 (Nouveau permis) Permis de travail du dimanche (Art. 19 LTr) – 04-5166 / 100656 Usines métallurgiques de Vallorbe SA, 1337 Vallorbe Four de recuit horaire d’exploitation indispensable pour des raisons techniques et économiques 2 H 17.10.2004–16.10.2007 (Nouveau permis) Permis de travail du dimanche et de jours fériés (Art. 19 et 20a LTr) – 04-5201 / 100737 ETA SA Manufacture Horlogère Suisse, 1950 Sion Formage à froid horaire d’exploitation indispensable pour des raisons économiques</w:t>
      </w:r>
    </w:p>
    <w:p>
      <w:r>
        <w:rPr>
          <w:b/>
        </w:rPr>
        <w:t>E. 8</w:t>
      </w:r>
    </w:p>
    <w:p>
      <w:r>
        <w:t>H 28.11.2004–27.11.2007 (Renouvellement)</w:t>
      </w:r>
    </w:p>
    <w:p>
      <w:r>
        <w:t>5428 Permis de travail en continu atypique (Art. 24 LTr, art. 39 OLT1) – 04-5203 / 109266 Media Online SA, 1204 Genève Help desk besoins spéciaux de consommation 7 H 07.11.2004–06.11.2007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5429 Permis concernant la durée du travail octroyés</w:t>
      </w:r>
    </w:p>
    <w:p>
      <w:r>
        <w:t>Permis de travail de nuit (Art. 17 LTr) – 04-4975 / 109359 Galliker Transports SA Boussens, 1034 Boussens Département du congelé besoins spéciaux de consommation 1 H 03.10.2004–02.10.2007 (Nouveau permis) – 04-4991 / 101585 Rémy Montavon SA, 2856 Boécourt Départements verre minéral, saphir, injection plastique, machine CNC, métallisation sous vide, gravure horaire d’exploitation indispensable pour des raisons économiques 2 H, 2 F 10.10.2004–09.10.2007 (Renouvellement) – 04-4993 / 109365 Bacab S.A., 1450 Ste-Croix Extrusion et tressage horaire d’exploitation indispensable pour des raisons économiques</w:t>
      </w:r>
    </w:p>
    <w:p>
      <w:r>
        <w:rPr>
          <w:b/>
        </w:rPr>
        <w:t>E. 9</w:t>
      </w:r>
    </w:p>
    <w:p>
      <w:r>
        <w:t>H 17.10.2004–16.10.2007 (Renouvellement) Permis de travail de nuit (sans alternance) (Art. 17 LTr) – 04-4972 / 101657 VV S.A., 2800 Delémont Atelier d’étampage horaire d’exploitation indispensable pour des raisons économiques 25 H, 34 F 03.10.2004–31.12.2005 (Renouvellement) – 04-4992 / 101047 Manufacture de Haute Horlogerie Cartier SA, 2306 La Chaux-de-Fonds Usinage CNC des boîtes de montres, tournage et fraisage horaire d’exploitation indispensable pour des raisons économiques 6 H 10.09.2004–31.12.2005 (Renouvellement)</w:t>
      </w:r>
    </w:p>
    <w:p>
      <w:r>
        <w:t>5430 Permis de travail en continu atypique (Art. 24 LTr, art. 39 OLT1) – 04-4660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w:t>
      </w:r>
    </w:p>
    <w:p>
      <w:r>
        <w:rPr>
          <w:b/>
        </w:rPr>
        <w:t>E. 12</w:t>
      </w:r>
    </w:p>
    <w:p>
      <w:r>
        <w:t>H 01.09.2004–31.08.2005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26 octobre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42 Cahier Numero Geschäftsnummer --- Numéro d'affaire Numero dell'oggetto Datum 26.10.2004 Date Data Seite 5426-5430 Page Pagina Ref. No 10 138 084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