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5426 2003-1724 vom 19. September 1983</w:t>
      </w:r>
    </w:p>
    <w:p>
      <w:r>
        <w:t>Bundesverwaltung, 1983-09-19, DE</w:t>
      </w:r>
    </w:p>
    <w:p>
      <w:r>
        <w:rPr>
          <w:b/>
        </w:rPr>
        <w:t xml:space="preserve">Quelle: </w:t>
      </w:r>
      <w:r>
        <w:t>https://mcp.opencaselaw.ch/entscheid/ch_vb_5426_2003-1724</w:t>
      </w:r>
    </w:p>
    <w:p>
      <w:r>
        <w:t>FR: CH_VB 5426 2003-1724 du 19 septembre 1983</w:t>
      </w:r>
    </w:p>
    <w:p>
      <w:r>
        <w:t>IT: CH_VB 5426 2003-1724 del 19 settembre 1983</w:t>
      </w:r>
    </w:p>
    <w:p>
      <w:pPr>
        <w:pStyle w:val="Heading2"/>
      </w:pPr>
      <w:r>
        <w:t>Erwägungen</w:t>
      </w:r>
    </w:p>
    <w:p>
      <w:r>
        <w:rPr>
          <w:b/>
        </w:rPr>
        <w:t>E. 1</w:t>
      </w:r>
    </w:p>
    <w:p>
      <w:r>
        <w:t>Admission dans la liste Les produits phytosanitaires figurant en annexe sont admis avec les charges y affé- rentes dans la liste des matières auxiliaires de l’agriculture visées à l’art. 3a de la loi sur les toxiques.</w:t>
      </w:r>
    </w:p>
    <w:p>
      <w:r>
        <w:rPr>
          <w:b/>
        </w:rPr>
        <w:t>E. 2</w:t>
      </w:r>
    </w:p>
    <w:p>
      <w:r>
        <w:t>Entrée en vigueur Les décisions d’admission entrent en vigueur lors de la mise à jour de la liste des matières auxiliaires de l’agriculture visée aux art. 17d de l’ordonnance sur les toxi- ques et 17 de l’ordonnance sur les produits phytosanitaires pour autant qu’elles soient passées en force. La publication de ladite liste est annoncée dans la Feuille fédérale, après expiration du délai de recours.</w:t>
      </w:r>
    </w:p>
    <w:p>
      <w:r>
        <w:rPr>
          <w:b/>
        </w:rPr>
        <w:t>E. 3</w:t>
      </w:r>
    </w:p>
    <w:p>
      <w:r>
        <w:t>Droit de la concurrence et droit de la propriété intellectuelle Ces décisions d’admission ne portent pas atteinte aux réglementations du droit de la concurrence et du droit de la propriété intellectuelle.</w:t>
      </w:r>
    </w:p>
    <w:p>
      <w:r>
        <w:rPr>
          <w:b/>
        </w:rPr>
        <w:t>E. 4</w:t>
      </w:r>
    </w:p>
    <w:p>
      <w:r>
        <w:t>Cf. décisions de portée générale de l’OFAG dans FF 2001 5742 à 5970.</w:t>
      </w:r>
    </w:p>
    <w:p>
      <w:r>
        <w:rPr>
          <w:b/>
        </w:rPr>
        <w:t>E. 5</w:t>
      </w:r>
    </w:p>
    <w:p>
      <w:r>
        <w:t>Groupe de produits a. Caractéristiques des produits Substance(s) active(s): Thifensulfuron-methyl 75 % Type de formulation: WG (Granulés à disperser dans l’eau) b. Produits commerciaux Harmony Numéro d’homologation suisse: I-3521 Charges: 1 (voir dernière page) Pays d’origine: Italie Numéro d’homologation étranger: 7946 Responsable de mise sur le marché/fabricant: Du Pont, Via A.Volta 16, I-20090 Cologno Monzese Harmony Numéro d’homologation suisse: A-3515 Charges: 1 (voir dernière page) Pays d’origine: Autriche Numéro d’homologation étranger: 2413/0 Responsable de mise sur le marché/fabricant: Du Pont de Nemours (Deutschland) GmbH, Du Pont Strasse 1, D-61343 Bad Homburg Harmony 75 DF Numéro d’homologation suisse: D-3509 Charges: 1 (voir dernière page) Pays d’origine: Allemagne Numéro d’homologation étranger: 3928-00 Responsable de mise sur le marché/fabricant: Du Pont de Nemours (Deutschland) GmbH, Du Pont Strasse 1, D-61343 Bad Homburg</w:t>
      </w:r>
    </w:p>
    <w:p>
      <w:r>
        <w:rPr>
          <w:b/>
        </w:rPr>
        <w:t>E. 6</w:t>
      </w:r>
    </w:p>
    <w:p>
      <w:r>
        <w:t>Groupe de produits a. Caractéristiques des produits Substance(s) active(s): Isoproturon 500 g/l Type de formulation: SC (Suspension concentrée)</w:t>
      </w:r>
    </w:p>
    <w:p>
      <w:r>
        <w:t>Admission de produits phytosanitaires. Décisions de l’OFSP 5436 b. Produits commerciaux MAC-IP 500 Numéro d’homologation suisse: A-3511 Charges: 1 (voir dernière page) Pays d’origine: Autriche Numéro d’homologation étranger: 2362-3 Responsable de mise sur le marché/fabricant: MAC GmbH., Sonnenhalde 1, D-88138 Sigmarszell</w:t>
      </w:r>
    </w:p>
    <w:p>
      <w:r>
        <w:rPr>
          <w:b/>
        </w:rPr>
        <w:t>E. 7</w:t>
      </w:r>
    </w:p>
    <w:p>
      <w:r>
        <w:t>Groupe de produits a. Caractéristiques des produits Substance(s) active(s): Fosethyl-Aluminium 80 % Type de formulation: WP (Poudre mouillable) b. Produits commerciaux Alstar Numéro d’homologation suisse: I-3503 Charges: – Pays d’origine: Italie Numéro d’homologation étranger: 4709 Responsable de mise sur le marché/fabricant: Aventis Cropscience Italia, Piazzale Stefano Türr 5, I-20149 Milano Alter Numéro d’homologation suisse: I-3504 Charges: – Pays d’origine: Italie Numéro d’homologation étranger: 9739 Responsable de mise sur le marché/fabricant: Terranalisi, Via Donizetti 2/A, I-44042 Cento Alytec Numéro d’homologation suisse: I-3505 Charges: – Pays d’origine: Italie Numéro d’homologation étranger: 9842 Responsable de mise sur le marché/fabricant: Tecniterra, Via Bronzio 19, I-20133 Milano Contender Numéro d’homologation suisse: I-3506 Charges: – Pays d’origine: Italie Numéro d’homologation étranger: 9964 Responsable de mise sur le marché/fabricant: Chimiberg, Via Tonale 15, I-24061 Albano S.Alessandro Elios Numéro d’homologation suisse: I-3507 Charges: – Pays d’origine: Italie Numéro d’homologation étranger: 10409 Responsable de mise sur le marché/fabricant: Sipcam, Via Sempione 195, I-20016 Pero</w:t>
      </w:r>
    </w:p>
    <w:p>
      <w:r>
        <w:t>Admission de produits phytosanitaires. Décisions de l’OFSP 5437 Fos.al Numéro d’homologation suisse: I-3508 Charges: – Pays d’origine: Italie Numéro d’homologation étranger: 10259 Responsable de mise sur le marché/fabricant: Guaber, Via E.Mattei 4, I-40050 Castello d’Argile Fosetil Sar Numéro d’homologation suisse: I-3609 Charges: – Pays d’origine: Italie Numéro d’homologation étranger: 9891 Responsable de mise sur le marché/fabricant: Sariaf, Via San Silvestro 1, I-48018 Faenza MAC Fosethyl 80 WP Numéro d’homologation suisse: A-3505 Charges: – Pays d’origine: Autriche Numéro d’homologation étranger: 2139 Responsable de mise sur le marché/fabricant: MAC GmbH., Sonnenhalde 1, D-88138 Sigmarszell Charges: Charge 1: Seules les personnes titulaires d’une autorisation générale de faire le commerce des toxiques sont autorisées à remettre des produits à titre commer- cial.</w:t>
      </w:r>
    </w:p>
    <w:p>
      <w:r>
        <w:t>Schweizerisches Bundesarchiv, Digitale Amtsdruckschriften Archives fédérales suisses, Publications officielles numérisées Archivio federale svizzero, Pubblicazioni ufficiali digitali Décisions de l'OFSP concernant l'admission de produits phytosanitaires dans la liste des matières auxiliaires de l'agriculture visées à l'art. 3a de la loi du 21 mars 1969 sur les toxiques In Bundesblatt Dans Feuille fédérale In Foglio federale Jahr 2003 Année Anno Band 1 Volume Volume Heft 33 Cahier Numero Geschäftsnummer --- Numéro d'affaire Numero dell'oggetto Datum 26.08.2003 Date Data Seite 5426-5437 Page Pagina Ref. No</w:t>
      </w:r>
    </w:p>
    <w:p>
      <w:r>
        <w:rPr>
          <w:b/>
        </w:rPr>
        <w:t>E. 10</w:t>
      </w:r>
    </w:p>
    <w:p>
      <w:r>
        <w:t>127 589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