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5392 2000-2459 vom 3. September 2000</w:t>
      </w:r>
    </w:p>
    <w:p>
      <w:r>
        <w:t>Bundesverwaltung, 2000-09-03, DE</w:t>
      </w:r>
    </w:p>
    <w:p>
      <w:r>
        <w:rPr>
          <w:b/>
        </w:rPr>
        <w:t xml:space="preserve">Quelle: </w:t>
      </w:r>
      <w:r>
        <w:t>https://mcp.opencaselaw.ch/entscheid/ch_vb_5392_2000-2459</w:t>
      </w:r>
    </w:p>
    <w:p>
      <w:r>
        <w:t>FR: CH_VB 5392 2000-2459 du 3 septembre 2000</w:t>
      </w:r>
    </w:p>
    <w:p>
      <w:r>
        <w:t>IT: CH_VB 5392 2000-2459 del 3 settembre 2000</w:t>
      </w:r>
    </w:p>
    <w:p>
      <w:pPr>
        <w:pStyle w:val="Heading2"/>
      </w:pPr>
      <w:r>
        <w:t>Erwägungen</w:t>
      </w:r>
    </w:p>
    <w:p>
      <w:r>
        <w:rPr>
          <w:b/>
        </w:rPr>
        <w:t>E. 25</w:t>
      </w:r>
    </w:p>
    <w:p>
      <w:r>
        <w:t>ho ou f 3 septembre 2000 au 8 septembre 2001 – ROLEX INDUSTRIE SA, 1225 Chêne-Bourg usinage CNC (boîtes de montres) Vernier, rue Via-Monnet 8 6 ho 4 septembre 2000 au 29 décembre 2001 (renouvellement) Travail du dimanche (art. 19 LTr) – Diabolo Pizza, 1018 Lausanne fabrication et livraison de pizzas 3 ho ou f</w:t>
      </w:r>
    </w:p>
    <w:p>
      <w:r>
        <w:rPr>
          <w:b/>
        </w:rPr>
        <w:t>E. 29</w:t>
      </w:r>
    </w:p>
    <w:p>
      <w:r>
        <w:t>octobre 2000 au 1er novembre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Gurtengasse 3, 3003 Berne, (tél. 031 322 29 45 / 29 50). 28 novembre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(nur f+d) In Bundesblatt Dans Feuille fédérale In Foglio federale Jahr 2000 Année Anno Band 1 Volume Volume Heft 47 Cahier Numero Geschäftsnummer --- Numéro d'affaire Numero dell'oggetto Datum 28.11.2000 Date Data Seite 5392-5392 Page Pagina Ref. No 10 124 990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