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2008-1860 vom 29. Juli 2008</w:t>
      </w:r>
    </w:p>
    <w:p>
      <w:r>
        <w:t>Bundesverwaltung, 2008-07-29, DE</w:t>
      </w:r>
    </w:p>
    <w:p>
      <w:r>
        <w:rPr>
          <w:b/>
        </w:rPr>
        <w:t xml:space="preserve">Quelle: </w:t>
      </w:r>
      <w:r>
        <w:t>https://mcp.opencaselaw.ch/entscheid/ch_vb_50_2008-1860_</w:t>
      </w:r>
    </w:p>
    <w:p>
      <w:r>
        <w:t>FR: CH_VB 50 2008-1860 du 29 juillet 2008</w:t>
      </w:r>
    </w:p>
    <w:p>
      <w:r>
        <w:t>IT: CH_VB 50 2008-1860 del 29 luglio 2008</w:t>
      </w:r>
    </w:p>
    <w:p>
      <w:pPr>
        <w:pStyle w:val="Heading2"/>
      </w:pPr>
      <w:r>
        <w:t>Volltext</w:t>
      </w:r>
    </w:p>
    <w:p>
      <w:r>
        <w:t>5650 2008-1860 Allocation de subsides fédéraux pour des projets forestiers Décisions de la Division Forêts – Communes de Chandolin et Vissoie VS, Route Sierre – Vissoie 4</w:t>
      </w:r>
    </w:p>
    <w:p>
      <w:r>
        <w:t>No de projet 431.1-VS-3045/0004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29 juillet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30 Cahier Numero Geschäftsnummer --- Numéro d'affaire Numero dell'oggetto Datum 29.07.2008 Date Data Seite 5650-5650 Page Pagina Ref. No 10 142 029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