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5010 2000-2322 vom 11. September 2000</w:t>
      </w:r>
    </w:p>
    <w:p>
      <w:r>
        <w:t>Bundesverwaltung, 2000-09-11, DE</w:t>
      </w:r>
    </w:p>
    <w:p>
      <w:r>
        <w:rPr>
          <w:b/>
        </w:rPr>
        <w:t xml:space="preserve">Quelle: </w:t>
      </w:r>
      <w:r>
        <w:t>https://mcp.opencaselaw.ch/entscheid/ch_vb_5010_2000-2322</w:t>
      </w:r>
    </w:p>
    <w:p>
      <w:r>
        <w:t>FR: CH_VB 5010 2000-2322 du 11 septembre 2000</w:t>
      </w:r>
    </w:p>
    <w:p>
      <w:r>
        <w:t>IT: CH_VB 5010 2000-2322 del 11 settembre 2000</w:t>
      </w:r>
    </w:p>
    <w:p>
      <w:pPr>
        <w:pStyle w:val="Heading2"/>
      </w:pPr>
      <w:r>
        <w:t>Volltext</w:t>
      </w:r>
    </w:p>
    <w:p>
      <w:r>
        <w:t>5010 2000-2322 Permis concernant la durée du travail octroyés Travail de jour à deux équipes Motifs: Exécution de commandes urgentes, horaire d’exploitation nécessaire pour des raisons économiques (art. 23, al. 1, LTr) – Institut Straumann SA, 2610 Saint-Imier exploitation – fabrication d’implants dentaires 40 ho, 10 f 11 september 2000 au 31 janvier 2001 Travail de nuit Motifs: Horaire d’exploitation indispensable pour des raisons techniques ou écono- miques (art. 17, al. 2, LTr) – Sydor SA, 2400 Le Locle usinage CNC 8 ho 17 septembre 2000 au 20 setembre 2003 (renouvellement) – Saia-Burgess Electronics AG (SA), 3280 Murten Produktionsabteilungen 120 M oder F 11. September 2000 bis 13 September 2003 (Erneuerung) – Werthanor SA, 2400 Le Locle décolletage et tournage CNC 3 ho 4 septembre 2000 au 6 septembre 2003 (renouvellement) – Alcatel Cable Suisse SA, 2016 Cortaillod diverse fabrication de câbles 110 ho 3 septembre 2000 au 6 septembre 2003 (modification) Travail du dimanche Motifs: Horaire d’exploitation indispensable pour des raisons techniques ou écono- miques (art. 19 LTr) – Sydor SA, 2400 Le Locle usinage CNC 4 ho 17 septembre 2000 au 20 septembre 2003 (renouvellement)</w:t>
      </w:r>
    </w:p>
    <w:p>
      <w:r>
        <w:t>5011 – Alcatel Cable Suisse SA, 2016 Cortaillod diverse fabrication de câbles 30 ho 3 septembre 2000 au 6 septembre 2003 (modification) Travail continu Motifs: Horaire d’exploitation indispensable pour des rai-sons techniques ou éco- nomiques (art. 24, al. 2, LTr) – Baxter Edwards AG, 2005 Neuchâtel production d’une proteine 80 ho 24 septembre 2000 au 29 septembre 2001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7 novembre 2000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2000 Année Anno Band 1 Volume Volume Heft 44 Cahier Numero Geschäftsnummer --- Numéro d'affaire Numero dell'oggetto Datum 07.11.2000 Date Data Seite 5010-5011 Page Pagina Ref. No 10 124 937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