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 2004-0334 vom 2. März 2004</w:t>
      </w:r>
    </w:p>
    <w:p>
      <w:r>
        <w:t>Bundesverwaltung, 2004-03-02, DE</w:t>
      </w:r>
    </w:p>
    <w:p>
      <w:r>
        <w:rPr>
          <w:b/>
        </w:rPr>
        <w:t xml:space="preserve">Quelle: </w:t>
      </w:r>
      <w:r>
        <w:t>https://mcp.opencaselaw.ch/entscheid/ch_vb_4_2004-0334_</w:t>
      </w:r>
    </w:p>
    <w:p>
      <w:r>
        <w:t>FR: CH_VB 4 2004-0334 du 2 mars 2004</w:t>
      </w:r>
    </w:p>
    <w:p>
      <w:r>
        <w:t>IT: CH_VB 4 2004-0334 del 2 marzo 2004</w:t>
      </w:r>
    </w:p>
    <w:p>
      <w:pPr>
        <w:pStyle w:val="Heading2"/>
      </w:pPr>
      <w:r>
        <w:t>Volltext</w:t>
      </w:r>
    </w:p>
    <w:p>
      <w:r>
        <w:t>924 2004-0334 Publications des départements et des offices de la Confédération</w:t>
      </w:r>
    </w:p>
    <w:p>
      <w:r>
        <w:t>Registre des navires suisses Le navire «Silvretta», appartenant à la Oceana Shipping AG, à Coire et immatriculé sous le numéro 142 dans le registre des navires suisses a été radié. 2 mars 2004 Office du registre des navires suisses</w:t>
      </w:r>
    </w:p>
    <w:p>
      <w:r>
        <w:t>Schweizerisches Bundesarchiv, Digitale Amtsdruckschriften Archives fédérales suisses, Publications officielles numérisées Archivio federale svizzero, Pubblicazioni ufficiali digitali Registre des navires suisses "Silvretta" In Bundesblatt Dans Feuille fédérale In Foglio federale Jahr 2004 Année Anno Band 1 Volume Volume Heft 08 Cahier Numero Geschäftsnummer --- Numéro d'affaire Numero dell'oggetto Datum 02.03.2004 Date Data Seite 924-924 Page Pagina Ref. No 10 137 419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