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4982 2002-1059 vom 29. Mai 2002</w:t>
      </w:r>
    </w:p>
    <w:p>
      <w:r>
        <w:t>Bundesverwaltung, 2002-05-29, DE</w:t>
      </w:r>
    </w:p>
    <w:p>
      <w:r>
        <w:rPr>
          <w:b/>
        </w:rPr>
        <w:t xml:space="preserve">Quelle: </w:t>
      </w:r>
      <w:r>
        <w:t>https://mcp.opencaselaw.ch/entscheid/ch_vb_4982_2002-1059</w:t>
      </w:r>
    </w:p>
    <w:p>
      <w:r>
        <w:t>FR: CH_VB 4982 2002-1059 du 29 mai 2002</w:t>
      </w:r>
    </w:p>
    <w:p>
      <w:r>
        <w:t>IT: CH_VB 4982 2002-1059 del 29 maggio 2002</w:t>
      </w:r>
    </w:p>
    <w:p>
      <w:pPr>
        <w:pStyle w:val="Heading2"/>
      </w:pPr>
      <w:r>
        <w:t>Erwägungen</w:t>
      </w:r>
    </w:p>
    <w:p>
      <w:r>
        <w:rPr>
          <w:b/>
        </w:rPr>
        <w:t>E. 1</w:t>
      </w:r>
    </w:p>
    <w:p>
      <w:r>
        <w:t>L’acquisition du matériel d’armement, telle qu’elle est proposée dans le message du 29 mai 2002 (programme d’armement 2002), est approuvée.</w:t>
      </w:r>
    </w:p>
    <w:p>
      <w:r>
        <w:rPr>
          <w:b/>
        </w:rPr>
        <w:t>E. 2</w:t>
      </w:r>
    </w:p>
    <w:p>
      <w:r>
        <w:t>FF 2002 4917</w:t>
      </w:r>
    </w:p>
    <w:p>
      <w:r>
        <w:t>Programme d’armement 2002. AF 4983 Appendice Liste des crédits d’engagement Projets Crédit d’engagement en francs – Défense aérienne 120 000 000 – Conduite, transmissions, exploration 370 000 000 – Mobilité 87 000 000 – Instruction 97 000 000 Total des crédits d’engagement pour le programme d’armement 2002 674 000 000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2002) (Projet) In Bundesblatt Dans Feuille fédérale In Foglio federale Jahr 2002 Année Anno Band 1 Volume Volume Heft 31 Cahier Numero Geschäftsnummer --- Numéro d'affaire Numero dell'oggetto Datum 06.08.2002 Date Data Seite 4982-4983 Page Pagina Ref. No 10 126 519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