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4910 2002-1608 vom 30. Juli 2002</w:t>
      </w:r>
    </w:p>
    <w:p>
      <w:r>
        <w:t>Bundesverwaltung, 2002-07-30, DE</w:t>
      </w:r>
    </w:p>
    <w:p>
      <w:r>
        <w:rPr>
          <w:b/>
        </w:rPr>
        <w:t xml:space="preserve">Quelle: </w:t>
      </w:r>
      <w:r>
        <w:t>https://mcp.opencaselaw.ch/entscheid/ch_vb_4910_2002-1608</w:t>
      </w:r>
    </w:p>
    <w:p>
      <w:r>
        <w:t>FR: CH_VB 4910 2002-1608 du 30 juillet 2002</w:t>
      </w:r>
    </w:p>
    <w:p>
      <w:r>
        <w:t>IT: CH_VB 4910 2002-1608 del 30 luglio 2002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 31.03.2002–02.04.2005 (Modification) – 02-36 / 100931 Pyrotek SA, 3960 Sierre fabrication de filtres céramiques horaire d’exploitation indispensable pour des raisons économiques 24 A 29.04.2002–30.04.2005 (Renouvellement) Permis de travail de nuit (sans alternance) (Art. 17 Ltr) – 02-17 / 101755 Décovi SA, 2824 Vicques décolletage horaire d’exploitation indispensable pour des raisons économiques 1 A 08.04.2002–09.04.2005 (Renouvellement) Dérogation basée sur l’art. 28 LTr – 02-88 / 101598 Manufacture de boîtes de montres MRP SA, 2942 Alle étampage, usinage CNC, polissage horaire d’exploitation indispensable pour des raisons économiques 25 A 10.12.2001–11.12.2004 (Renouvellement/modification) Dérogation basée sur l’art. 28 LTr – 02-90 / 101268 Werthanor SA, 2400 Le Locle usinage boîtes et bracelets (tournage, fraisage, décolletage et soudage TIG) – 1, 3 et 5 rue du Parc horaire d’exploitation indispensable pour des raisons économiques 15 A 20.05.2002–21.05.2005 (Modification)</w:t>
      </w:r>
    </w:p>
    <w:p>
      <w:r>
        <w:t>4911 Permis de travail de nuit (travail en 2 équipes) (Art. 17 LTr) – 02-2 / 100584 Coca-Cola Beverages SA, 1030 Bussigny-près-Lausanne ligne de soufflage et d’embouteillage PET 0,5 lit. besoin urgent 64 A 01.04.2002–02.04.2005 (Renouvellement) – 02-15 / 100483 Medtronic Europe SA, 1131 Tolochenaz salle blanche besoin urgent 300 A 06.05.2002–07.05.2005 (Renouvellement) – 02-16 / 101755 Décovi SA, 2824 Vicques décolletage et reprise besoin urgent 25 A 08.04.2002–09.04.2005 (Renouvellement) Permis de travail en piquet (Art. 14 et 15 OLT 1) – 02-74 / 102034 Service nettoyage Tuyaux SNT SA, 1020 Renens actions de dépannage sur des conduites à effectuer en service d’urgence besoins spéciaux de consommation 1 A 28.04.2002–30.04.2005 (Nouveau permis) Permis de travail du dimanche (Art. 19 LTr) – 02-72 / 108409 T-Systems DTS AG, 2000 Neuchâtel services informatique et communication besoins spéciaux de consommation 4 A 19.05.2002–26.10.2002 (Nouveau permis) Permis de travail en continu (Art. 24 LTr) – 02-19 / 102022 PSINet Europe B.V., Amsterdam, La Chaux-de-Fonds Branch, 2300 La Chaux-de-Fonds services informatiques et clients besoins spéciaux de consommation</w:t>
      </w:r>
    </w:p>
    <w:p>
      <w:r>
        <w:rPr>
          <w:b/>
        </w:rPr>
        <w:t>E. 10</w:t>
      </w:r>
    </w:p>
    <w:p>
      <w:r>
        <w:t>126 515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