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4874 2008-1571 vom 5. Juli 2008</w:t>
      </w:r>
    </w:p>
    <w:p>
      <w:r>
        <w:t>Bundesverwaltung, 2008-07-05, DE</w:t>
      </w:r>
    </w:p>
    <w:p>
      <w:r>
        <w:rPr>
          <w:b/>
        </w:rPr>
        <w:t xml:space="preserve">Quelle: </w:t>
      </w:r>
      <w:r>
        <w:t>https://mcp.opencaselaw.ch/entscheid/ch_vb_4874_2008-1571_</w:t>
      </w:r>
    </w:p>
    <w:p>
      <w:r>
        <w:t>FR: CH_VB 4874 2008-1571 du 5 juillet 2008</w:t>
      </w:r>
    </w:p>
    <w:p>
      <w:r>
        <w:t>IT: CH_VB 4874 2008-1571 del 5 luglio 2008</w:t>
      </w:r>
    </w:p>
    <w:p>
      <w:pPr>
        <w:pStyle w:val="Heading2"/>
      </w:pPr>
      <w:r>
        <w:t>Volltext</w:t>
      </w:r>
    </w:p>
    <w:p>
      <w:r>
        <w:t>4874 2008-1571 Décision portant modification temporaire de la structure de l’espace aérien suisse sur l’aérodrome de Samedan durant la manifestation aérienne «Engadina Classics» les 4 et 5 juillet 2008 du 24 juin 2008</w:t>
      </w:r>
    </w:p>
    <w:p>
      <w:r>
        <w:t>Autorité compétente: Office fédéral de l’aviation civile, 3003 Berne (OFAC)</w:t>
      </w:r>
    </w:p>
    <w:p>
      <w:r>
        <w:t>Objet: L’espace aérien intéressant l’aérodrome de Samedan est temporairement classé zone réglementée. Aux horaires indiqués, les aéronefs évoluant selon les règles de vol à vue (VFR) ont l’obligation de contourner les zones réglementées définies (font exception les vols de recher- che et de sauvetage et les vols d’ambulance en coordina- tion avec le service d’information de vol d’aérodrome de Samedan).</w:t>
      </w:r>
    </w:p>
    <w:p>
      <w:r>
        <w:t>Base légale: Conformément à l’art. 40 de la loi sur l’aviation (LA; RS 748.0) et à l’art. 2, al. 1 de l’ordonnance sur le ser- 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et des zones dangereuses afin de garantir la sécurité aérienne. Les zones réglementées sont des espaces aériens, de dimensions définies, au-dessus du territoire ou des eaux territoriales d’un Etat, dans les limites duquel le vol des aéronefs est subordonné à certaines conditions spécifiées.</w:t>
      </w:r>
    </w:p>
    <w:p>
      <w:r>
        <w:t>Teneur de la décision: La structure de l’espace aérien suisse 2008 est modifiée temporairement par la création d’une zone réglementée temporaire sur l’aéroport de Samedan s’étendant du sol jusqu’au niveau de vol FL 150 (4550 m d’altitude) et désignée TEMPO LS-R32. Heures d’activité: – Vendredi 4 juillet 2008, durant 45 minutes entre 15 h 00 et 17 h 00 heures locales – Samedi 5 juillet 2008, durant 45 minutes entre 15 h 00 et 17 h 00 heures locales</w:t>
      </w:r>
    </w:p>
    <w:p>
      <w:r>
        <w:t>4875 Les horaires exacts seront communiqués via NOTAM. Coordonnées de la zone réglementée: – un rayon de 10 km autour de la coordonnée géogra- phique 46 32 01 N/009 53 02 E</w:t>
      </w:r>
    </w:p>
    <w:p>
      <w:r>
        <w:t>Destinataires: La modification temporaire de la structure de l’espace aérien suisse durant l’«Engadina Classics»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et l’exposé des motifs peuvent être obtenus auprès de l’OFAC (section Espace aérien, 3003 Berne) ou sur demande par e-mail (info@bazl.admin.ch). Une copie de la décision est adressée à la Régulation de l’aviation militaire des Forces aériennes ainsi qu’à Enga- din Airport AG, Plazza Aviatica 2, 7503 St. Moritz.</w:t>
      </w:r>
    </w:p>
    <w:p>
      <w:r>
        <w:t>Entrée en vigueur: La présente décision s’applique les 4 et 5 juillet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24 juin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sur l'aérodrome de Samedan durant la manifestation aérienne «Engadina Classics» les 4 et 5 juillet 2008 In Bundesblatt Dans Feuille fédérale In Foglio federale Jahr 2008 Année Anno Band 1 Volume Volume Heft 25 Cahier Numero Geschäftsnummer --- Numéro d'affaire Numero dell'oggetto Datum 24.06.2008 Date Data Seite 4874-4875 Page Pagina Ref. No 10 141 906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