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4772 2007-1568 vom 10. Juli 2007</w:t>
      </w:r>
    </w:p>
    <w:p>
      <w:r>
        <w:t>Bundesverwaltung, 2007-07-10, DE</w:t>
      </w:r>
    </w:p>
    <w:p>
      <w:r>
        <w:rPr>
          <w:b/>
        </w:rPr>
        <w:t xml:space="preserve">Quelle: </w:t>
      </w:r>
      <w:r>
        <w:t>https://mcp.opencaselaw.ch/entscheid/ch_vb_4772_2007-1568_</w:t>
      </w:r>
    </w:p>
    <w:p>
      <w:r>
        <w:t>FR: CH_VB 4772 2007-1568 du 10 juillet 2007</w:t>
      </w:r>
    </w:p>
    <w:p>
      <w:r>
        <w:t>IT: CH_VB 4772 2007-1568 del 10 luglio 2007</w:t>
      </w:r>
    </w:p>
    <w:p>
      <w:pPr>
        <w:pStyle w:val="Heading2"/>
      </w:pPr>
      <w:r>
        <w:t>Volltext</w:t>
      </w:r>
    </w:p>
    <w:p>
      <w:r>
        <w:t>4772 2007-1568 Allocation de subsides fédéraux pour des projets forestiers Décisions de la Division Forêts – Commune de Villars-sur-Glâne FR, Ouvrage et installations de protection, Eboulement falaise Rte de la Glâne 145 N° de projet 431.1-FR-3005/0001 – Commune de Lavey-Morcles VD, Mesures sylvicoles à fonction protectrice particulière, Grand Bois du Ban – 2e étape</w:t>
      </w:r>
    </w:p>
    <w:p>
      <w:r>
        <w:t>N° de projet 411.3-VD-1003/0002 – Communes de Leysin, Ormont-Dessous, Corbeyrier, Yvorne, Chessel, Noville, Rennaz, Roche, La Tour-de-Peilz, Villeneuve VD, Mesures sylvico- les, SJP 3e arrdt – 2e étape</w:t>
      </w:r>
    </w:p>
    <w:p>
      <w:r>
        <w:t>N° de projet 411.1-VD-0016/0002 – Commune de Bex VD, Ouvrage et installations de protection, Paravalanches Drausinaz 2</w:t>
      </w:r>
    </w:p>
    <w:p>
      <w:r>
        <w:t>N° de projet 431.1-VD-3043/0001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(téléphone 031 324 78 53/324 77 78). 10 juillet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28 Cahier Numero Geschäftsnummer --- Numéro d'affaire Numero dell'oggetto Datum 10.07.2007 Date Data Seite 4772-4772 Page Pagina Ref. No 10 140 757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