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4714 2001-1656 vom 17. Dezember 1984</w:t>
      </w:r>
    </w:p>
    <w:p>
      <w:r>
        <w:t>Bundesverwaltung, 1984-12-17, DE</w:t>
      </w:r>
    </w:p>
    <w:p>
      <w:r>
        <w:rPr>
          <w:b/>
        </w:rPr>
        <w:t xml:space="preserve">Quelle: </w:t>
      </w:r>
      <w:r>
        <w:t>https://mcp.opencaselaw.ch/entscheid/ch_vb_4714_2001-1656</w:t>
      </w:r>
    </w:p>
    <w:p>
      <w:r>
        <w:t>FR: CH_VB 4714 2001-1656 du 17 décembre 1984</w:t>
      </w:r>
    </w:p>
    <w:p>
      <w:r>
        <w:t>IT: CH_VB 4714 2001-1656 del 17 dicembre 1984</w:t>
      </w:r>
    </w:p>
    <w:p>
      <w:pPr>
        <w:pStyle w:val="Heading2"/>
      </w:pPr>
      <w:r>
        <w:t>Volltext</w:t>
      </w:r>
    </w:p>
    <w:p>
      <w:r>
        <w:t>4714 2001-1656 Admission à la vérification de compteurs d’énergie thermique et de compteurs d’eau chaude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Danfoss A/S., Nordborg (DK) Requérant: Danfoss AG, Frenkendorf (CH) 1re adjonction Capteur hydraulique en tant que sous-ensemble d’un compteur d’énergie thermique. Type: SONO 2500 CT Fabricant: SONTEX S.A., Sonceboz (CH) Requérant: SONTEX S.A., Sonceboz (CH) Capteur hydraulique en tant que sous-ensemble d’un compteur d’énergie thermique. Type: Superstatic Fabricant: Siemens AG, Nürnberg (D) Requérant: Hydrometer GmbH, Ansbach (D) Capteur hydraulique en tant que sous-ensemble d’un compteur d’énergie thermique. Type: SHARKY-VOL 202 T2 206 T2 208 T2</w:t>
      </w:r>
    </w:p>
    <w:p>
      <w:r>
        <w:t>4715 Fabricant: Hydrometer GmbH, Ansbach (D) Requérant: Hydrometer GmbH, Ansbach (D) Capteur hydraulique en tant que sous-ensemble d’un compteur d’énergie thermique. Type: WP-XKA… Fabricant: Karl Adolf Zenner Wasserzählerfabrik GmbH, Saarbrücken (D) Requérant: Karl Adolf Zenner Wasserzählerfabrik GmbH, Saarbrücken (D) Compteur d’eau chaude. Type: MTW Fabricant: Techem AG &amp; Co, Frankfurt/Main (D) Requérant: Techem Messdienst AG, Zürich (CH) Compteur d’eau chaude. Type: MKWZ Varios Fabricant: SONTEX S.A., Sonceboz (CH) Requérant: SONTEX S.A., Sonceboz (CH) 8e adjonction Compteur d’énergie thermique complet. Type: Supercal/Superstatic 434 Fabricant: SONTEX S.A., Sonceboz (CH) Requérant: SONTEX S.A., Sonceboz (CH) 9e adjonction Compteur d’énergie thermique complet. Type: Supercal/Superstatic 434 209 T2 334 T3 335 T3 534 T1 534 T1</w:t>
      </w:r>
    </w:p>
    <w:p>
      <w:r>
        <w:t>4716 Fabricant: Allmess Schlumberger GmbH, Oldenburg i.H. (D) Requérant: Gas- und Wassermesserfabrik AG, Luzern (CH) Compteur d’énergie thermique complet. Type: Integral MK-MaXX Fabricant: ABB Metering SVM AB, Kista (S) Requérant: Gas- und Wassermesserfabrik AG, Luzern (CH) 1re adjonction Calculateur de chaleur pour compteurs d’énergie thermique. Type: EnerCal F3 Fabricant: SONTEX S.A., Sonceboz (CH) Requérant: SONTEX S.A., Sonceboz (CH) Compteur d’énergie thermique complet. Type: Supercal 539 Fabricant: Aquametro AG, Therwil (CH) Requérant: Aquametro AG, Therwil (CH) Calculateur de chaleur pour compteurs d’énergie thermique. Type: CALEC ST Fabricant: Siemens AG, Nürnberg (D) Requérant: Hydrometer GmbH, Ansbach (D) Compteur d’énergie thermique complet. Type: SHARKY-HEAT 25 septembre 2001 Office fédéral de métrologie et d’accréditation: Le directeur, Wolfgang Schwitz 564 T1 709 T2 725 T2 721 T2 726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2001 Année Anno Band 1 Volume Volume Heft 38 Cahier Numero Geschäftsnummer --- Numéro d'affaire Numero dell'oggetto Datum 25.09.2001 Date Data Seite 4714-4716 Page Pagina Ref. No 10 125 674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