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4664 2002-0701 vom 22. Juli 2003</w:t>
      </w:r>
    </w:p>
    <w:p>
      <w:r>
        <w:t>Bundesverwaltung, 2003-07-22, DE</w:t>
      </w:r>
    </w:p>
    <w:p>
      <w:r>
        <w:rPr>
          <w:b/>
        </w:rPr>
        <w:t xml:space="preserve">Quelle: </w:t>
      </w:r>
      <w:r>
        <w:t>https://mcp.opencaselaw.ch/entscheid/ch_vb_4664_2002-0701</w:t>
      </w:r>
    </w:p>
    <w:p>
      <w:r>
        <w:t>FR: CH_VB 4664 2002-0701 du 22 juillet 2003</w:t>
      </w:r>
    </w:p>
    <w:p>
      <w:r>
        <w:t>IT: CH_VB 4664 2002-0701 del 22 luglio 2003</w:t>
      </w:r>
    </w:p>
    <w:p>
      <w:pPr>
        <w:pStyle w:val="Heading2"/>
      </w:pPr>
      <w:r>
        <w:t>Erwägungen</w:t>
      </w:r>
    </w:p>
    <w:p>
      <w:r>
        <w:rPr>
          <w:b/>
        </w:rPr>
        <w:t>E. 1</w:t>
      </w:r>
    </w:p>
    <w:p>
      <w:r>
        <w:t>Un crédit-cadre de 17 millions de francs est approuvé pour une période minimum de cinq ans, au titre du soutien au désarmement chimique universel. Le Conseil fé- déral fixe la date de début de cette période.</w:t>
      </w:r>
    </w:p>
    <w:p>
      <w:r>
        <w:rPr>
          <w:b/>
        </w:rPr>
        <w:t>E. 2</w:t>
      </w:r>
    </w:p>
    <w:p>
      <w:r>
        <w:t>FF 2002 6187</w:t>
      </w:r>
    </w:p>
    <w:p>
      <w:r>
        <w:t>Soutien au désarmement chimique universel. AF 4665 Art. 3 Le présent arrêté n’est pas sujet au référendum. Conseil national, 3 décembre 2002 Conseil des Etats, 3 mars 2003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&lt;bd&gt; relatif au soutien au désarmement chimique universel In Bundesblatt Dans Feuille fédérale In Foglio federale Jahr 2003 Année Anno Band 1 Volume Volume Heft 28 Cahier Numero Geschäftsnummer --- Numéro d'affaire Numero dell'oggetto Datum 22.07.2003 Date Data Seite 4664-4665 Page Pagina Ref. No 10 127 507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