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462 2003-0204 vom 4. Februar 2003</w:t>
      </w:r>
    </w:p>
    <w:p>
      <w:r>
        <w:t>Bundesverwaltung, 2003-02-04, DE</w:t>
      </w:r>
    </w:p>
    <w:p>
      <w:r>
        <w:rPr>
          <w:b/>
        </w:rPr>
        <w:t xml:space="preserve">Quelle: </w:t>
      </w:r>
      <w:r>
        <w:t>https://mcp.opencaselaw.ch/entscheid/ch_vb_462_2003-0204</w:t>
      </w:r>
    </w:p>
    <w:p>
      <w:r>
        <w:t>FR: CH_VB 462 2003-0204 du 4 février 2003</w:t>
      </w:r>
    </w:p>
    <w:p>
      <w:r>
        <w:t>IT: CH_VB 462 2003-0204 del 4 febbraio 2003</w:t>
      </w:r>
    </w:p>
    <w:p>
      <w:pPr>
        <w:pStyle w:val="Heading2"/>
      </w:pPr>
      <w:r>
        <w:t>Volltext</w:t>
      </w:r>
    </w:p>
    <w:p>
      <w:r>
        <w:t>462 2003-0204 Demandes d’octroi de permis concernant la durée du travail Permis de travail de nuit (sans alternance) (Art. 17 Ltr) – 03-85 / 101254 Rietschle SA, 2114 Fleurier atelier d’usinage horaire d’exploitation indispensable pour des raisons économiques 8 A 15.12.2002–17.12.2005 (Renouvellement/modification) Permis de travail de nuit (travail en 3 équipes) (Art. 17 LTr) – 03-88 / 101919 R. Rougemont SA, 2740 Moutier atelier de décolletage horaire d’exploitation indispensable pour des raisons économiques 41 A 31.03.2003–01.04.2006 (Modification) – 03-108 / 100591 Zwahlen et Mayr SA, 1860 Aigle tubes inox et tubes étirés horaire d’exploitation indispensable pour des raisons économiques 60 A 20.01.2003–21.01.2006 (Renouvellement/modification) Permis de travail de nuit et du dimanche (Art. 17 et 19 LTr) – 03-122 / 100399 Roger Meylan SA, 1143 Apples décolletage et fraisage horaire d’exploitation indispensable pour des raisons économiques 24 A 12.01.2003–14.01.2006 (Renouvellement/modification) – 03-127 / 100035 Tetra Pak (Suisse) SA, 1680 Romont chaîne pilote SiOx (développement et production) horaire d’exploitation indispensable pour des raisons techniques et économiques 3 A 05.01.2003–07.01.2006 (Renouvellement/modification) (A = adultes, J= jeunes gens)</w:t>
      </w:r>
    </w:p>
    <w:p>
      <w:r>
        <w:t>463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4 février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04 Cahier Numero Geschäftsnummer --- Numéro d'affaire Numero dell'oggetto Datum 04.02.2003 Date Data Seite 462-463 Page Pagina Ref. No 10 126 968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