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4550 2004-1875 vom 14. September 2004</w:t>
      </w:r>
    </w:p>
    <w:p>
      <w:r>
        <w:t>Bundesverwaltung, 2004-09-14, DE</w:t>
      </w:r>
    </w:p>
    <w:p>
      <w:r>
        <w:rPr>
          <w:b/>
        </w:rPr>
        <w:t xml:space="preserve">Quelle: </w:t>
      </w:r>
      <w:r>
        <w:t>https://mcp.opencaselaw.ch/entscheid/ch_vb_4550_2004-1875_</w:t>
      </w:r>
    </w:p>
    <w:p>
      <w:r>
        <w:t>FR: CH_VB 4550 2004-1875 du 14 septembre 2004</w:t>
      </w:r>
    </w:p>
    <w:p>
      <w:r>
        <w:t>IT: CH_VB 4550 2004-1875 del 14 settembre 2004</w:t>
      </w:r>
    </w:p>
    <w:p>
      <w:pPr>
        <w:pStyle w:val="Heading2"/>
      </w:pPr>
      <w:r>
        <w:t>Erwägungen</w:t>
      </w:r>
    </w:p>
    <w:p>
      <w:r>
        <w:rPr>
          <w:b/>
        </w:rPr>
        <w:t>E. 1</w:t>
      </w:r>
    </w:p>
    <w:p>
      <w:r>
        <w:t>H 15.08.2004–14.08.2007 (Nouveau permis) Permis de travail de nuit et du dimanche (Art. 17 et 19 LTr) – 04-4726 / 100432 Cornu SA, 1424 Champagne Production lignes 1: fabrication des flûtes – «laboratoire» – «conditionnement», préparation de la pâte feuilletée horaire d’exploitation indispensable pour des raisons économiques 7 H, 6 F 18.07.2004–17.07.2007 (Renouvellement) – 04-4831 / 100773 Coop, Bâle Région Suisse Romande Coop Valais / Châteaneuf, 1964 Conthey Préparation des pâtes, fabrication, emballage et expédition besoins spéciaux de consommation</w:t>
      </w:r>
    </w:p>
    <w:p>
      <w:r>
        <w:rPr>
          <w:b/>
        </w:rPr>
        <w:t>E. 6</w:t>
      </w:r>
    </w:p>
    <w:p>
      <w:r>
        <w:t>H, 2 F 08.02.2004–07.02.2007 (Renouvellement) Permis de travail en continu atypique (Art. 24 LTr, art. 39 OLT1) – 04-4531 / 109266 Media Online SA, 1204 Genève help desk besoins spéciaux de consommation</w:t>
      </w:r>
    </w:p>
    <w:p>
      <w:r>
        <w:rPr>
          <w:b/>
        </w:rPr>
        <w:t>E. 7</w:t>
      </w:r>
    </w:p>
    <w:p>
      <w:r>
        <w:t>H 10.06.2004–06.11.2004 (Modification) – 04-4724 / 100432 Cornu SA, 1424 Champagne Production ligne 3: fabrication des flûtes feuilletées en continu – «laboratoire» – «conditionnement» horaire d’exploitation indispensable pour des raisons économiques 18 H, 12 F 18.07.2004–17.07.2007 (Renouvellement) (H = hommes, F = femmes, J = jeunes gens)</w:t>
      </w:r>
    </w:p>
    <w:p>
      <w:r>
        <w:t>4551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14 septembre 2004 Secrétariat d’Etat à l’économie:</w:t>
      </w:r>
    </w:p>
    <w:p>
      <w:r>
        <w:t>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2004 Année Anno Band 1 Volume Volume Heft 36 Cahier Numero Geschäftsnummer --- Numéro d'affaire Numero dell'oggetto Datum 14.09.2004 Date Data Seite 4550-4551 Page Pagina Ref. No</w:t>
      </w:r>
    </w:p>
    <w:p>
      <w:r>
        <w:rPr>
          <w:b/>
        </w:rPr>
        <w:t>E. 10</w:t>
      </w:r>
    </w:p>
    <w:p>
      <w:r>
        <w:t>137 938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