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4394 2004-1663 vom 17. August 2004</w:t>
      </w:r>
    </w:p>
    <w:p>
      <w:r>
        <w:t>Bundesverwaltung, 2004-08-17, DE</w:t>
      </w:r>
    </w:p>
    <w:p>
      <w:r>
        <w:rPr>
          <w:b/>
        </w:rPr>
        <w:t xml:space="preserve">Quelle: </w:t>
      </w:r>
      <w:r>
        <w:t>https://mcp.opencaselaw.ch/entscheid/ch_vb_4394_2004-1663_</w:t>
      </w:r>
    </w:p>
    <w:p>
      <w:r>
        <w:t>FR: CH_VB 4394 2004-1663 du 17 août 2004</w:t>
      </w:r>
    </w:p>
    <w:p>
      <w:r>
        <w:t>IT: CH_VB 4394 2004-1663 del 17 agosto 2004</w:t>
      </w:r>
    </w:p>
    <w:p>
      <w:pPr>
        <w:pStyle w:val="Heading2"/>
      </w:pPr>
      <w:r>
        <w:t>Volltext</w:t>
      </w:r>
    </w:p>
    <w:p>
      <w:r>
        <w:t>4394 2004-1663 Exécution de la loi fédérale du 15 décembre 1961 concernant la protection des noms et emblèmes de l’Organisation des Nations Unies et d’autres organisations intergouvernementales A partir du 17 août 2004, le nom, le sigle (abréviation) et les emblèmes de «l’Institut international pour l’unification du droit privé», qui figurent ci-après, sont protégés conformément à la loi susmentionnée (RS 232.23): a. le nom</w:t>
      </w:r>
    </w:p>
    <w:p>
      <w:r>
        <w:t>en allemand: INTERNATIONALES INSTITUT FÜR DIE VEREINHEITLICHUNG DES PRIVATRECHTS</w:t>
      </w:r>
    </w:p>
    <w:p>
      <w:r>
        <w:t>en français: INSTITUT INTERNATIONAL POUR L’UNIFICATION DU DROIT PRIVE</w:t>
      </w:r>
    </w:p>
    <w:p>
      <w:r>
        <w:t>en italien: ISTITUTO INTERNAZIONALE PER L’UNIFICAZIONE DEL DIRITTO PRIVATO</w:t>
      </w:r>
    </w:p>
    <w:p>
      <w:r>
        <w:t>en anglais: INTERNATIONAL INSTITUTE FOR THE UNIFICATION OF PRIVATE LAW b. le sigle (abréviation)</w:t>
      </w:r>
    </w:p>
    <w:p>
      <w:r>
        <w:t>en allemand: UNIDROIT</w:t>
      </w:r>
    </w:p>
    <w:p>
      <w:r>
        <w:t>en français: UNIDROIT</w:t>
      </w:r>
    </w:p>
    <w:p>
      <w:r>
        <w:t>en italien: UNIDROIT</w:t>
      </w:r>
    </w:p>
    <w:p>
      <w:r>
        <w:t>en anglais: UNIDROIT c. les emblèmes</w:t>
      </w:r>
    </w:p>
    <w:p>
      <w:r>
        <w:t>Font: Trade GothicLTStd</w:t>
      </w:r>
    </w:p>
    <w:p>
      <w:r>
        <w:t>Couleur revendiquée: Pantone 5585 17 août 2004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(UNIDROIT) In Bundesblatt Dans Feuille fédérale In Foglio federale Jahr 2004 Année Anno Band 1 Volume Volume Heft 32 Cahier Numero Geschäftsnummer --- Numéro d'affaire Numero dell'oggetto Datum 17.08.2004 Date Data Seite 4394-4394 Page Pagina Ref. No 10 137 879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