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2008-2617 vom 14. Juni 1993</w:t>
      </w:r>
    </w:p>
    <w:p>
      <w:r>
        <w:t>Bundesverwaltung, 1993-06-14, DE</w:t>
      </w:r>
    </w:p>
    <w:p>
      <w:r>
        <w:rPr>
          <w:b/>
        </w:rPr>
        <w:t xml:space="preserve">Quelle: </w:t>
      </w:r>
      <w:r>
        <w:t>https://mcp.opencaselaw.ch/entscheid/ch_vb_42_2008-2617_</w:t>
      </w:r>
    </w:p>
    <w:p>
      <w:r>
        <w:t>FR: CH_VB 42 2008-2617 du 14 juin 1993</w:t>
      </w:r>
    </w:p>
    <w:p>
      <w:r>
        <w:t>IT: CH_VB 42 2008-2617 del 14 giugno 1993</w:t>
      </w:r>
    </w:p>
    <w:p>
      <w:pPr>
        <w:pStyle w:val="Heading2"/>
      </w:pPr>
      <w:r>
        <w:t>Erwägungen</w:t>
      </w:r>
    </w:p>
    <w:p>
      <w:r>
        <w:rPr>
          <w:b/>
        </w:rPr>
        <w:t>E. 1</w:t>
      </w:r>
    </w:p>
    <w:p>
      <w:r>
        <w:t>Titulaire de l’autorisation Le responsable pour les projets de recherche en lien avec la présente autorisation au sein de l’Hôpital de l’Ile est le Directeur de l’enseignement et de la recherche; depuis le 1er juin 2008, il s’agit du Prof. Dr med. Matthias Gugger. Le dispositif de la décision d’origine, y compris l’adaptation du 12 août 2004, res- tent inchangés.</w:t>
      </w:r>
    </w:p>
    <w:p>
      <w:r>
        <w:rPr>
          <w:b/>
        </w:rPr>
        <w:t>E. 2</w:t>
      </w:r>
    </w:p>
    <w:p>
      <w:r>
        <w:t>Durée de l’autorisation et continuité La présente autorisation est octroyée pour une durée de cinq ans à partir de son entrée en force. Dans le cas où des modifications concernant les points énumérés ci-dessous survien- nent avant l’écoulement de ce délai, celles-ci doivent être annoncées à la Commis- sion d’experts: – changement du Directeur de l’enseignement et de la recherche; – modification du concept concernant le respect des charges; – modification dans la structure administrative ou organisationnelle de l’hôpi- tal; – modification dans l’administration des données;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w:t>
      </w:r>
    </w:p>
    <w:p>
      <w:r>
        <w:t>7843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4</w:t>
      </w:r>
    </w:p>
    <w:p>
      <w:r>
        <w:t>novembre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44 Cahier Numero Geschäftsnummer --- Numéro d'affaire Numero dell'oggetto Datum 04.11.2008 Date Data Seite 7842-7843 Page Pagina Ref. No 10 142 235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