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4120 2003-1374 vom 20. Juni 2003</w:t>
      </w:r>
    </w:p>
    <w:p>
      <w:r>
        <w:t>Bundesverwaltung, 2003-06-20, DE</w:t>
      </w:r>
    </w:p>
    <w:p>
      <w:r>
        <w:rPr>
          <w:b/>
        </w:rPr>
        <w:t xml:space="preserve">Quelle: </w:t>
      </w:r>
      <w:r>
        <w:t>https://mcp.opencaselaw.ch/entscheid/ch_vb_4120_2003-1374</w:t>
      </w:r>
    </w:p>
    <w:p>
      <w:r>
        <w:t>FR: CH_VB 4120 2003-1374 du 20 juin 2003</w:t>
      </w:r>
    </w:p>
    <w:p>
      <w:r>
        <w:t>IT: CH_VB 4120 2003-1374 del 20 giugno 2003</w:t>
      </w:r>
    </w:p>
    <w:p>
      <w:pPr>
        <w:pStyle w:val="Heading2"/>
      </w:pPr>
      <w:r>
        <w:t>Volltext</w:t>
      </w:r>
    </w:p>
    <w:p>
      <w:r>
        <w:t>4120 2003-1374 Assemblée fédérale Les conseils législatifs se sont réunis en session d’été (19e session de la 46e législa- ture), du lundi 2 jusqu’au vendredi 20 juin 2003. Election Conseil national Ueli Leuenberger, travailleur social/consultant, originaire de Rohrbachgraben (BE), domicilié à Genève (en remplacement de M. Patrice Mugny, demissionnaire)</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2003 Année Anno Band 1 Volume Volume Heft 25 Cahier Numero Geschäftsnummer --- Numéro d'affaire Numero dell'oggetto Datum 01.07.2003 Date Data Seite 4120-4120 Page Pagina Ref. No 10 127 427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