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4078 2002-1166 vom 2. Juli 2002</w:t>
      </w:r>
    </w:p>
    <w:p>
      <w:r>
        <w:t>Bundesverwaltung, 2002-07-02, DE</w:t>
      </w:r>
    </w:p>
    <w:p>
      <w:r>
        <w:rPr>
          <w:b/>
        </w:rPr>
        <w:t xml:space="preserve">Quelle: </w:t>
      </w:r>
      <w:r>
        <w:t>https://mcp.opencaselaw.ch/entscheid/ch_vb_4078_2002-1166</w:t>
      </w:r>
    </w:p>
    <w:p>
      <w:r>
        <w:t>FR: CH_VB 4078 2002-1166 du 2 juillet 2002</w:t>
      </w:r>
    </w:p>
    <w:p>
      <w:r>
        <w:t>IT: CH_VB 4078 2002-1166 del 2 luglio 2002</w:t>
      </w:r>
    </w:p>
    <w:p>
      <w:pPr>
        <w:pStyle w:val="Heading2"/>
      </w:pPr>
      <w:r>
        <w:t>Erwägungen</w:t>
      </w:r>
    </w:p>
    <w:p>
      <w:r>
        <w:rPr>
          <w:b/>
        </w:rPr>
        <w:t>E. 3</w:t>
      </w:r>
    </w:p>
    <w:p>
      <w:r>
        <w:t>Le Conseil fédéral règle les devoirs incombant au titulaire de l’autorisation lors de la greffe de transplants d’origine animale sur l’homme. Il règle notamment: a. le devoir d’effectuer un contrôle médical régulier du receveur d’un trans- plant d’origine animale; b. le devoir d’informer immédiatement les autorités compétentes de toute constatation qui pourrait avoir une importance pour la protection de la santé; c. le devoir d’enregistrer toutes les données ayant une importance pour la pro- tection de la santé et de les mettre à la disposition des autorités compétentes qui en font la demande; d. la durée de conservation des données enregistrées.</w:t>
      </w:r>
    </w:p>
    <w:p>
      <w:r>
        <w:rPr>
          <w:b/>
        </w:rPr>
        <w:t>E. 4</w:t>
      </w:r>
    </w:p>
    <w:p>
      <w:r>
        <w:t>RS 818.111</w:t>
      </w:r>
    </w:p>
    <w:p>
      <w:r>
        <w:t>Ordonnance RO 2002 4079 Art. 2 1 La présente loi est sujette au référendum. 2 Elle entre en vigueur le jour suivant la date à laquelle le délai référendaire arrive à expiration.</w:t>
      </w:r>
    </w:p>
    <w:p>
      <w:r>
        <w:t>Schweizerisches Bundesarchiv, Digitale Amtsdruckschriften Archives fédérales suisses, Publications officielles numérisées Archivio federale svizzero, Pubblicazioni ufficiali digitali Loi fédérale portant modification de l'arrêté fédéral sur le contrôle des transplants (art. 20 et 33) In Bundesblatt Dans Feuille fédérale In Foglio federale Jahr 2002 Année Anno Band 1 Volume Volume Heft 26 Cahier Numero Geschäftsnummer --- Numéro d'affaire Numero dell'oggetto Datum 02.07.2002 Date Data Seite 4078-4079 Page Pagina Ref. No 10 126 401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