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4078 2002-0715 vom 20. Juni 2003</w:t>
      </w:r>
    </w:p>
    <w:p>
      <w:r>
        <w:t>Bundesverwaltung, 2003-06-20, DE</w:t>
      </w:r>
    </w:p>
    <w:p>
      <w:r>
        <w:rPr>
          <w:b/>
        </w:rPr>
        <w:t xml:space="preserve">Quelle: </w:t>
      </w:r>
      <w:r>
        <w:t>https://mcp.opencaselaw.ch/entscheid/ch_vb_4078_2002-0715</w:t>
      </w:r>
    </w:p>
    <w:p>
      <w:r>
        <w:t>FR: CH_VB 4078 2002-0715 du 20 juin 2003</w:t>
      </w:r>
    </w:p>
    <w:p>
      <w:r>
        <w:t>IT: CH_VB 4078 2002-0715 del 20 giugno 2003</w:t>
      </w:r>
    </w:p>
    <w:p>
      <w:pPr>
        <w:pStyle w:val="Heading2"/>
      </w:pPr>
      <w:r>
        <w:t>Erwägungen</w:t>
      </w:r>
    </w:p>
    <w:p>
      <w:r>
        <w:rPr>
          <w:b/>
        </w:rPr>
        <w:t>E. 1</w:t>
      </w:r>
    </w:p>
    <w:p>
      <w:r>
        <w:t>Le Conseil fédéral peut édicter des prescriptions de police des épi- zooties pour éviter la propagation d’épizooties dans l’exercice de professions, notamment le commerce professionnel du bétail.</w:t>
      </w:r>
    </w:p>
    <w:p>
      <w:r>
        <w:rPr>
          <w:b/>
        </w:rPr>
        <w:t>E. 2</w:t>
      </w:r>
    </w:p>
    <w:p>
      <w:r>
        <w:t>Par commerce de bétail il faut entendre l’achat, la vente et l’échange professionnels ainsi que le courtage des chevaux, des mulets, des ânes, du bétail bovin, des chèvres, des moutons et des porcs. Ne sont pas réputés commerce les mutations ordinaires du bétail que compor- tent l’agriculture, l’économie alpestre ou l’engraissement ni la vente d’animaux élevés ou engraissés par l’intéressé lui-même.</w:t>
      </w:r>
    </w:p>
    <w:p>
      <w:r>
        <w:rPr>
          <w:b/>
        </w:rPr>
        <w:t>E. 3</w:t>
      </w:r>
    </w:p>
    <w:p>
      <w:r>
        <w:t>Le Conseil fédéral fixe le montant des contributions par animal. Ce faisant, il tient compte de l’évolution des possibilités de recyclage des déchets de viande et adapte les contributions en conséquence.</w:t>
      </w:r>
    </w:p>
    <w:p>
      <w:r>
        <w:rPr>
          <w:b/>
        </w:rPr>
        <w:t>E. 4</w:t>
      </w:r>
    </w:p>
    <w:p>
      <w:r>
        <w:t>Les contributions ne sont versées aux abattoirs que si les déchets de viande ont été éliminés dans des entreprises d’élimination agréées. L’abattoir doit le prouver en présentant des contrats et les factures établies par les entreprises d’élimination.</w:t>
      </w:r>
    </w:p>
    <w:p>
      <w:r>
        <w:rPr>
          <w:b/>
        </w:rPr>
        <w:t>E. 5</w:t>
      </w:r>
    </w:p>
    <w:p>
      <w:r>
        <w:t>La somme des contributions ne doit pas dépasser les recettes de la mise aux enchères des contingents tarifaires pour le bétail de bouche- rie et la viande au sens de l’art. 48 de la loi du 29 avril 1998 sur l’agriculture4.</w:t>
      </w:r>
    </w:p>
    <w:p>
      <w:r>
        <w:rPr>
          <w:b/>
        </w:rPr>
        <w:t>E. 6</w:t>
      </w:r>
    </w:p>
    <w:p>
      <w:r>
        <w:t>L’Office fédéral de l’agriculture, l’Office vétérinaire fédéral et l’Office fédéral de la santé publique établissent un plan de mesures qui permet le recyclage des déchets animaux.</w:t>
      </w:r>
    </w:p>
    <w:p>
      <w:r>
        <w:t>4 RS 910.1</w:t>
      </w:r>
    </w:p>
    <w:p>
      <w:r>
        <w:t>Loi sur les épizooties 4081 II 1 La présente loi est sujette au référendum. 2 Le Conseil fédéral fixe la date de l’entrée en vigueur. Conseil des Etats, 20 juin 2003 Conseil national, 20 juin 2003 Le président: Gian-Reto Plattner Le secrétaire: Christoph Lanz Le président: Yves Christen Le secrétaire: Christophe Thomann Date de publication: 1er juillet 20035 Délai référendaire: 9 octobre 2003</w:t>
      </w:r>
    </w:p>
    <w:p>
      <w:r>
        <w:t>5 FF 2003 4078</w:t>
      </w:r>
    </w:p>
    <w:p>
      <w:r>
        <w:t>Schweizerisches Bundesarchiv, Digitale Amtsdruckschriften Archives fédérales suisses, Publications officielles numérisées Archivio federale svizzero, Pubblicazioni ufficiali digitali Loi sur les épizooties (LFE) In Bundesblatt Dans Feuille fédérale In Foglio federale Jahr 2003 Année Anno Band 1 Volume Volume Heft 25 Cahier Numero Geschäftsnummer --- Numéro d'affaire Numero dell'oggetto Datum 01.07.2003 Date Data Seite 4078-4081 Page Pagina Ref. No</w:t>
      </w:r>
    </w:p>
    <w:p>
      <w:r>
        <w:rPr>
          <w:b/>
        </w:rPr>
        <w:t>E. 10</w:t>
      </w:r>
    </w:p>
    <w:p>
      <w:r>
        <w:t>127 417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