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402 2002-0060 vom 15. April 2002</w:t>
      </w:r>
    </w:p>
    <w:p>
      <w:r>
        <w:t>Bundesverwaltung, 2002-04-15, DE</w:t>
      </w:r>
    </w:p>
    <w:p>
      <w:r>
        <w:rPr>
          <w:b/>
        </w:rPr>
        <w:t xml:space="preserve">Quelle: </w:t>
      </w:r>
      <w:r>
        <w:t>https://mcp.opencaselaw.ch/entscheid/ch_vb_402_2002-0060</w:t>
      </w:r>
    </w:p>
    <w:p>
      <w:r>
        <w:t>FR: CH_VB 402 2002-0060 du 15 avril 2002</w:t>
      </w:r>
    </w:p>
    <w:p>
      <w:r>
        <w:t>IT: CH_VB 402 2002-0060 del 15 aprile 2002</w:t>
      </w:r>
    </w:p>
    <w:p>
      <w:pPr>
        <w:pStyle w:val="Heading2"/>
      </w:pPr>
      <w:r>
        <w:t>Volltext</w:t>
      </w:r>
    </w:p>
    <w:p>
      <w:r>
        <w:t>402 2002-0060 Publications des départements et des offices de la Confédération Procédure de consultation Département fédéral de l’économie Encouragement du tourisme par la Confédération Les éléments centraux du projet sont la révision de la loi sur le crédit à l’hôtellerie et aux stations de villégiature et la prorogation de l’arrêté fédéral encourageant l’innovation et la coopération dans le domaine du tourisme. Date limite: 15 avril 2002 Les documents relatifs à la procédure de consultation peuvent être obtenus auprès de: Secrétariat d’Etat à léconomie (seco), Promotion de la place économique – secteur Tourisme, Bundesgasse 8, 3003 Berne, téléphone 031 322 27 58. 22 janvier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03 Cahier Numero Geschäftsnummer --- Numéro d'affaire Numero dell'oggetto Datum 22.01.2002 Date Data Seite 402-402 Page Pagina Ref. No 10 125 951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