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3932 2001-1647 vom 24. Mai 1978</w:t>
      </w:r>
    </w:p>
    <w:p>
      <w:r>
        <w:t>Bundesverwaltung, 1978-05-24, DE</w:t>
      </w:r>
    </w:p>
    <w:p>
      <w:r>
        <w:rPr>
          <w:b/>
        </w:rPr>
        <w:t xml:space="preserve">Quelle: </w:t>
      </w:r>
      <w:r>
        <w:t>https://mcp.opencaselaw.ch/entscheid/ch_vb_3932_2001-1647</w:t>
      </w:r>
    </w:p>
    <w:p>
      <w:r>
        <w:t>FR: CH_VB 3932 2001-1647 du 24 mai 1978</w:t>
      </w:r>
    </w:p>
    <w:p>
      <w:r>
        <w:t>IT: CH_VB 3932 2001-1647 del 24 maggio 1978</w:t>
      </w:r>
    </w:p>
    <w:p>
      <w:pPr>
        <w:pStyle w:val="Heading2"/>
      </w:pPr>
      <w:r>
        <w:t>Erwägungen</w:t>
      </w:r>
    </w:p>
    <w:p>
      <w:r>
        <w:rPr>
          <w:b/>
        </w:rPr>
        <w:t>E. 1</w:t>
      </w:r>
    </w:p>
    <w:p>
      <w:r>
        <w:t>RS 161.1</w:t>
      </w:r>
    </w:p>
    <w:p>
      <w:r>
        <w:rPr>
          <w:b/>
        </w:rPr>
        <w:t>E. 2</w:t>
      </w:r>
    </w:p>
    <w:p>
      <w:r>
        <w:t>RS 161.11</w:t>
      </w:r>
    </w:p>
    <w:p>
      <w:r>
        <w:rPr>
          <w:b/>
        </w:rPr>
        <w:t>E. 3</w:t>
      </w:r>
    </w:p>
    <w:p>
      <w:r>
        <w:t>Brunner Christiane Avenue Krieg 34 1208 Genève</w:t>
      </w:r>
    </w:p>
    <w:p>
      <w:r>
        <w:rPr>
          <w:b/>
        </w:rPr>
        <w:t>E. 4</w:t>
      </w:r>
    </w:p>
    <w:p>
      <w:r>
        <w:t>Hämmerle Andrea Rietberg Pratval 7415 Rodels GR</w:t>
      </w:r>
    </w:p>
    <w:p>
      <w:r>
        <w:rPr>
          <w:b/>
        </w:rPr>
        <w:t>E. 5</w:t>
      </w:r>
    </w:p>
    <w:p>
      <w:r>
        <w:t>Hassler Hansjörg Cultira 7433 Donath</w:t>
      </w:r>
    </w:p>
    <w:p>
      <w:r>
        <w:rPr>
          <w:b/>
        </w:rPr>
        <w:t>E. 6</w:t>
      </w:r>
    </w:p>
    <w:p>
      <w:r>
        <w:t>Leuenberger Ernst Käppelihofstrasse 4 4500 Solothurn</w:t>
      </w:r>
    </w:p>
    <w:p>
      <w:r>
        <w:rPr>
          <w:b/>
        </w:rPr>
        <w:t>E. 7</w:t>
      </w:r>
    </w:p>
    <w:p>
      <w:r>
        <w:t>Levrat Christian Route des Colom- bettes 1628 Vuadens</w:t>
      </w:r>
    </w:p>
    <w:p>
      <w:r>
        <w:rPr>
          <w:b/>
        </w:rPr>
        <w:t>E. 8</w:t>
      </w:r>
    </w:p>
    <w:p>
      <w:r>
        <w:t>Meyer Marianne Boulevard de Pé- rolles 63 1700 Fribourg</w:t>
      </w:r>
    </w:p>
    <w:p>
      <w:r>
        <w:rPr>
          <w:b/>
        </w:rPr>
        <w:t>E. 9</w:t>
      </w:r>
    </w:p>
    <w:p>
      <w:r>
        <w:t>Pedrina Vasco Sihlamtstrasse 8 8002 Zürich</w:t>
      </w:r>
    </w:p>
    <w:p>
      <w:r>
        <w:rPr>
          <w:b/>
        </w:rPr>
        <w:t>E. 10</w:t>
      </w:r>
    </w:p>
    <w:p>
      <w:r>
        <w:t>Pelossi Fiamma Via alla Chiesa 6516 Gerra Piano</w:t>
      </w:r>
    </w:p>
    <w:p>
      <w:r>
        <w:rPr>
          <w:b/>
        </w:rPr>
        <w:t>E. 11</w:t>
      </w:r>
    </w:p>
    <w:p>
      <w:r>
        <w:t>Rechsteiner Paul Davidstrasse 45 9000 St. Gallen</w:t>
      </w:r>
    </w:p>
    <w:p>
      <w:r>
        <w:rPr>
          <w:b/>
        </w:rPr>
        <w:t>E. 12</w:t>
      </w:r>
    </w:p>
    <w:p>
      <w:r>
        <w:t>Rennwald Jean-Claude Gare</w:t>
      </w:r>
    </w:p>
    <w:p>
      <w:r>
        <w:rPr>
          <w:b/>
        </w:rPr>
        <w:t>E. 17</w:t>
      </w:r>
    </w:p>
    <w:p>
      <w:r>
        <w:t>Sommaruga Simonetta Jurablickstrasse 65 3095 Spiegel 3. Le titre de l’initiative populaire fédérale «Services postaux pour tous» rem- plit les conditions fixées à l’art. 69, al. 2, de la loi fédérale du 17 décembre 1976 sur les droits politiques. 4. La présente décision sera communiquée au comité d’initiative, Syndicat de la Communication, secrétaire central: Monsieur Christian Levrat, Ober- dorfstrasse 32, 3072 Ostermundigen, et publiée dans la Feuille fédérale du 28 août 2001. 14 août 2001 Chancellerie fédérale suisse: La chancelière de la Confédération, Annemarie Huber-Hotz</w:t>
      </w:r>
    </w:p>
    <w:p>
      <w:r>
        <w:t>Initiative populaire fédérale 3934 Initiative populaire fédérale «Services postaux pour tous» L’initiative populaire a la teneur suivante: La Constitution fédérale du 18 avril 1999 est modifiée comme suit: Art. 92, al. 3 et 4 (nouveaux) 3 La Confédération garantit un service postal universel répondant aux besoins et aux attentes de la population et de l’économie. La réalisation de cet objectif requiert un réseau d’offices de poste qui couvre l’ensemble du pays. La Confédération veille à ce que les communes soient associées aux décisions relatives au réseau des offices de poste. 4 Les coûts occasionnés par le service postal universel qui ne sont couverts ni par les recettes des services réservés ni par les redevances de concession sont pris en charge par la Confédération.</w:t>
      </w:r>
    </w:p>
    <w:p>
      <w:r>
        <w:t>Schweizerisches Bundesarchiv, Digitale Amtsdruckschriften Archives fédérales suisses, Publications officielles numérisées Archivio federale svizzero, Pubblicazioni ufficiali digitali Initiative populaire fédérale «Services postaux pour tous» In Bundesblatt Dans Feuille fédérale In Foglio federale Jahr 2001 Année Anno Band 1 Volume Volume Heft 34 Cahier Numero Geschäftsnummer --- Numéro d'affaire Numero dell'oggetto Datum 28.08.2001 Date Data Seite 3932-3934 Page Pagina Ref. No 10 125 594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