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 2007-0703 vom 27. März 2007</w:t>
      </w:r>
    </w:p>
    <w:p>
      <w:r>
        <w:t>Bundesverwaltung, 2007-03-27, DE</w:t>
      </w:r>
    </w:p>
    <w:p>
      <w:r>
        <w:rPr>
          <w:b/>
        </w:rPr>
        <w:t xml:space="preserve">Quelle: </w:t>
      </w:r>
      <w:r>
        <w:t>https://mcp.opencaselaw.ch/entscheid/ch_vb_38_2007-0703_</w:t>
      </w:r>
    </w:p>
    <w:p>
      <w:r>
        <w:t>FR: CH_VB 38 2007-0703 du 27 mars 2007</w:t>
      </w:r>
    </w:p>
    <w:p>
      <w:r>
        <w:t>IT: CH_VB 38 2007-0703 del 27 marzo 2007</w:t>
      </w:r>
    </w:p>
    <w:p>
      <w:pPr>
        <w:pStyle w:val="Heading2"/>
      </w:pPr>
      <w:r>
        <w:t>Volltext</w:t>
      </w:r>
    </w:p>
    <w:p>
      <w:r>
        <w:t>2038 2007-0703 Loi fédérale sur la sécurité d'installations et d'appareils techniques (LSIT) Normes techniques pour les ascenseurs1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ascenseurs, sur la sécurité d’installations et d’appareils techniques (RS 819.13).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27 mars 2007 SECO – Direction du travail Installations et appareils techniques:</w:t>
      </w:r>
    </w:p>
    <w:p>
      <w:r>
        <w:t>Marcel Berthoud Annexe Normes techniques pour les ascenseurs Numéro Titre Référence journal off. – CE</w:t>
      </w:r>
    </w:p>
    <w:p>
      <w:r>
        <w:t>EN 13411-7 Terminaisons pour câbles en acier – Sécurité – Partie 7: Boîte à coin symétrique 2006/C303/27</w:t>
      </w:r>
    </w:p>
    <w:p>
      <w:r>
        <w:t>1 Voir également FF 1997 133 502 1270, 1998 944, 1999 8991, 2004 1164, 2005 4924, 2006 6456</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2007 Année Anno Band 1 Volume Volume Heft 13 Cahier Numero Geschäftsnummer --- Numéro d'affaire Numero dell'oggetto Datum 27.03.2007 Date Data Seite 2038-2038 Page Pagina Ref. No 10 140 458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