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3878 2003-1294 vom 24. Juni 2003</w:t>
      </w:r>
    </w:p>
    <w:p>
      <w:r>
        <w:t>Bundesverwaltung, 2003-06-24, DE</w:t>
      </w:r>
    </w:p>
    <w:p>
      <w:r>
        <w:rPr>
          <w:b/>
        </w:rPr>
        <w:t xml:space="preserve">Quelle: </w:t>
      </w:r>
      <w:r>
        <w:t>https://mcp.opencaselaw.ch/entscheid/ch_vb_3878_2003-1294</w:t>
      </w:r>
    </w:p>
    <w:p>
      <w:r>
        <w:t>FR: CH_VB 3878 2003-1294 du 24 juin 2003</w:t>
      </w:r>
    </w:p>
    <w:p>
      <w:r>
        <w:t>IT: CH_VB 3878 2003-1294 del 24 giugno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La procédure d’opposition no 5096/2001 contre la marque internationale no 749365 «European Financal Planner EFP» est rejetée.</w:t>
      </w:r>
    </w:p>
    <w:p>
      <w:r>
        <w:rPr>
          <w:b/>
        </w:rPr>
        <w:t>E. 3</w:t>
      </w:r>
    </w:p>
    <w:p>
      <w:r>
        <w:t>Après l’entrée en force de la présente décision, la marque no IR-749365 European Financial Planner EFP sera acceptée à la protection en Suisse.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13 juin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5096 In Bundesblatt Dans Feuille fédérale In Foglio federale Jahr 2003 Année Anno Band 1 Volume Volume Heft 24 Cahier Numero Geschäftsnummer --- Numéro d'affaire Numero dell'oggetto Datum 24.06.2003 Date Data Seite 3878-3878 Page Pagina Ref. No</w:t>
      </w:r>
    </w:p>
    <w:p>
      <w:r>
        <w:rPr>
          <w:b/>
        </w:rPr>
        <w:t>E. 10</w:t>
      </w:r>
    </w:p>
    <w:p>
      <w:r>
        <w:t>127 384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