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386 2005-3445 vom 18. Mai 2005</w:t>
      </w:r>
    </w:p>
    <w:p>
      <w:r>
        <w:t>Bundesverwaltung, 2005-05-18, DE</w:t>
      </w:r>
    </w:p>
    <w:p>
      <w:r>
        <w:rPr>
          <w:b/>
        </w:rPr>
        <w:t xml:space="preserve">Quelle: </w:t>
      </w:r>
      <w:r>
        <w:t>https://mcp.opencaselaw.ch/entscheid/ch_vb_386_2005-3445_</w:t>
      </w:r>
    </w:p>
    <w:p>
      <w:r>
        <w:t>FR: CH_VB 386 2005-3445 du 18 mai 2005</w:t>
      </w:r>
    </w:p>
    <w:p>
      <w:r>
        <w:t>IT: CH_VB 386 2005-3445 del 18 maggio 2005</w:t>
      </w:r>
    </w:p>
    <w:p>
      <w:pPr>
        <w:pStyle w:val="Heading2"/>
      </w:pPr>
      <w:r>
        <w:t>Erwägungen</w:t>
      </w:r>
    </w:p>
    <w:p>
      <w:r>
        <w:rPr>
          <w:b/>
        </w:rPr>
        <w:t>E. 1</w:t>
      </w:r>
    </w:p>
    <w:p>
      <w:r>
        <w:t>Caractéristiques du produit (pour tous les produits mentionnés) Substance(s) active(s): Folpet 50.0 % Formulation: WP</w:t>
      </w:r>
    </w:p>
    <w:p>
      <w:r>
        <w:rPr>
          <w:b/>
        </w:rPr>
        <w:t>E. 2</w:t>
      </w:r>
    </w:p>
    <w:p>
      <w:r>
        <w:t>toutes les cultures excoriose concentration: 0.25 % application: au débourrement</w:t>
      </w:r>
    </w:p>
    <w:p>
      <w:r>
        <w:rPr>
          <w:b/>
        </w:rPr>
        <w:t>E. 3</w:t>
      </w:r>
    </w:p>
    <w:p>
      <w:r>
        <w:t>= Après la floraison; généralement en mélange dans la cuve avec du cuivre.</w:t>
      </w:r>
    </w:p>
    <w:p>
      <w:r>
        <w:rPr>
          <w:b/>
        </w:rPr>
        <w:t>E. 4</w:t>
      </w:r>
    </w:p>
    <w:p>
      <w:r>
        <w:t>= Traitements pré- et post-floraux jusqu’à mi-août au plus tard.</w:t>
      </w:r>
    </w:p>
    <w:p>
      <w:r>
        <w:rPr>
          <w:b/>
        </w:rPr>
        <w:t>E. 5</w:t>
      </w:r>
    </w:p>
    <w:p>
      <w:r>
        <w:t>= Convient également au traitement par voie aérienne.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388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386-388 Page Pagina Ref. No</w:t>
      </w:r>
    </w:p>
    <w:p>
      <w:r>
        <w:rPr>
          <w:b/>
        </w:rPr>
        <w:t>E. 10</w:t>
      </w:r>
    </w:p>
    <w:p>
      <w:r>
        <w:t>139 214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