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3817 vom 8. September 1998</w:t>
      </w:r>
    </w:p>
    <w:p>
      <w:r>
        <w:t>Bundesverwaltung, 1998-09-08, DE</w:t>
      </w:r>
    </w:p>
    <w:p>
      <w:r>
        <w:rPr>
          <w:b/>
        </w:rPr>
        <w:t xml:space="preserve">Quelle: </w:t>
      </w:r>
      <w:r>
        <w:t>https://mcp.opencaselaw.ch/entscheid/ch_vb_3817</w:t>
      </w:r>
    </w:p>
    <w:p>
      <w:r>
        <w:t>FR: CH_VB 3817 du 8 septembre 1998</w:t>
      </w:r>
    </w:p>
    <w:p>
      <w:r>
        <w:t>IT: CH_VB 3817 del 8 settembre 1998</w:t>
      </w:r>
    </w:p>
    <w:p>
      <w:pPr>
        <w:pStyle w:val="Heading2"/>
      </w:pPr>
      <w:r>
        <w:t>Erwägungen</w:t>
      </w:r>
    </w:p>
    <w:p>
      <w:r>
        <w:rPr>
          <w:b/>
        </w:rPr>
        <w:t>E. 21</w:t>
      </w:r>
    </w:p>
    <w:p>
      <w:r>
        <w:t>875 26342 24669 63095 155461 163 877 123 824 174603 48469 35510 9949 282 736 126 569 347 767 139734 190271 364 187 180931 104711 207 105 47883 4 629 396 dont Suisses de l'étranger 11669 8097 2417 196 754 230 227 368 651 1694 1 338 3597 1702 779 566 156 3678 1 596 3620 1 483 4359 6247 1.509 2024 6534 971 66462 Participation Bulletins rentrés 348 276 261 305 105 110 8564 30436 7777 10946 11 747 28613 53956 74972 67377 78992 30882 16542 3433 113 145 43353 132 757 58 150 57281 126958 82916 37 222 106 927 15397 1913034 En % 44.85 38.69 45.76 33.64 36.78 35.55 41.55 47.62 45.35 34.71 45.75 54.41 45.24 63.71 46.58 34.51 40.02 34.25 38.17 41.61 30.10 34.86 45.83 35.55 51.63 32.16 41.32 Bulletins n'entrant pas en ligne de compte Blancs 5525 3824 1298 90 365 107 172 197 325 735 801 1 045 999 1 490 210 30 882 508 1 555 850 1 384 1 784 1364 681 2649 299 29 169 Nuls 2739 98 355 76 38 38 125 11</w:t>
      </w:r>
    </w:p>
    <w:p>
      <w:r>
        <w:rPr>
          <w:b/>
        </w:rPr>
        <w:t>E. 23</w:t>
      </w:r>
    </w:p>
    <w:p>
      <w:r>
        <w:t>199 132 15 305 12 11 8 113 363 406 642 67 287 311 33 120 72 6599 Bulletins entrant en ligne de compte 340012 257 383 103 457 8398 30033 7632 10649 11 539 28265 53022 74039 66317 77688 29380 16321 3395 112150 42482 130 796 56658 55830 124 887 81241 36508 104158 15026 1 877 266 Oui 128 140 107254 36313 3073 10534 2695 3619 4467 10299 11218 26565 21661 22779 10590 7206 1 262 43561 18150 44753 20862 20534 20928 12755 7723 23883 4140 624 964 Non 211 872 150 129 67144 5325 19499 4937 7030 7072 17966 41 804 47474 44656 54909 18790 9 115 2133 68589 24332 86043 35796 35296 103 959 68486 28785 80275 10886 1 252 302 Votes des cantons Oui Non '/, '/, 1 1 1 1 V,'/, 1'/,'/, 1 1 206/2 3814</w:t>
      </w:r>
    </w:p>
    <w:p>
      <w:r>
        <w:t>Initiative populaire 'S.o.S. - pour une Suisse sans police fouineuse' Annexe 3 Cantons ZH BE LU UR SZ OW NW GL ZG FR SO BS BL SH AR Al sa GR AG TG TI VI) VS NE GÈ JU Total Electeurs Total 776 563 675 375 229 678 25458 82754 21875 26342 24669 63095 155461 163877 123824 174603 48469 35510 9949 282 736 126 569 347 767 139734 190271 364 187 180931 104711 207 105 47883 4 629 396 dont Suisses de l'étranger 11669 8097 2417 196 754 230 227 368 651 1694 1338 3597 1 702 779 566 156 3678 1 596 3620 1483 4359 6247 1 509 2024 6534 971 66462 Participation Bulletins rentrés 342 944 261 321 104516 8399 30358 7737 10748 11656 28167 53721 74677 66719 77419 30 804 16266 3410 1 1 1 566 42245 131 060 57741 57281 126916 82 883 37177 106 504 15389 1 897624 En % 44.16 38.69 45.51 32.99 36.68 35.37 40.80 47.25 44.64 34.56 45.57 53.88 44.34 63.55 45.81 34.27 39.46 33.38 37.69 41.32 30.10 34.85 45.81 35.50 51.43 32.14 40.99 Bulletins n'entrant pas en ligne de compte Blancs 9915 8059 2653 257 966 246 322 436 650 1523 1511 1706 1981 2647 314 83 1 721 994 2981 1750 2068 4719 3305 1267 4075 495 56644 Nuls 2657 140 358 77 47 40 121 10 40 238 126 12 308 11 9 12 115 342 400 646 90 388 432 39 122 56 6836 Bulletins entrant en ligne de compte 330 372 253 122 101 505 8065 29345 7451 10305 11 210 27477 51960 73040 65001 75 130 28146 15943 3315 109 730 40909 127679 55345 55 123 121 809 79 146 35871 102 307 14838 1 834 144 Oui 87175 63500 21 566 1 797 6709 1 570 2133 2715 6098 10405 18 161 20266 17944 8010 3723 560 24582 10959 27544 11 626 17219 27829 15481 8450 29955 5 112 451 089 Non 243 197 189622 79939 6268 22636 5881 8 172 8495 21379 41 555 54879 44735 57186 20 136 12220 2755 85 148 29950 100 135 43719 37904 93980 63665 27421 72352 9726 1 383 055 Votes des cantons Oui Non 1 1 1 1 1 '/2v, 1 1 1 1'/2v, 1 '/2'/, 1 1 1 1 1 1 1 1 1 1 20 6 2 3815 Résultat de la votation populaire</w:t>
      </w:r>
    </w:p>
    <w:p>
      <w:r>
        <w:t>Arrêté du Conseil fédéral étendant le champ d'application de la convention collective de travail pour l'industrie d'emballages en carton et en carton ondulé, imprimé et non imprimé, ainsi que de la gainerie Remise en vigueur du 20 août 1998 Le Conseil fédéral suisse arrête: I Les arrêtés du Conseil fédéral du 5 juillet 19961 et du 12 décembre 19962 qui éten- dent la convention collective de travail pour l'industrie d'emballages en carton et en carton ondulé, imprimé et non imprimé, ainsi que de la gainerie, sont remis en vi- gueur3. Le présent arrêté entre en vigueur le 15 septembre 1998 et a effet jusqu'au 31 dé- cembre 1998. 20 août 1998 Au nom du Conseil fédéral suisse: Le président de la Confédération, Cotti Le chancelier de la Confédération, Couchepin F40I56 1 FF 1996III 301 2 FF 1996 V 1003 3 Le texte des dispositions modifiées de cet arrête n'est pas public dans la FF. Des tirés à part peuvent être obtenus auprès de l'Office central fédéral des imprimés et du matériel (OCFIM), 3000 Berne. 3816 . ad 1998-455</w:t>
      </w:r>
    </w:p>
    <w:p>
      <w:r>
        <w:t>Procédure de consultation Département fédéral de l'intérieur Loi fédérale sur l'assurance vieillesse et survivants. 1 le révision La consolidation du financement de l'AVS, la flexibilisation de l'âge d'ouverture de la rente AVS en sont les points essentiels. Date limite: 30 novembre 1998 Les documents relatifs à la procédure de consultation peuvent être obtenus auprès de: Office fédéral des assurances sociales, Effingerstr. 33, 3003 Berne, tél. 031 322 90 37, fax 031 322 78 80 Loi fédérale sur la prévoyance professionnelle vieillesse, survivants et invalidité. 1ère révision Le projet est articulé en deux parties. La première contient des propositions concrètes visant à maintenir le niveau de prestations et à améliorer l'application. Dans la seconde, le Conseil fédéral veut ouvrir une large discussion sur l'évolution future du 2e pilier. Date limite: 30 novembre 1998 Les documents relatifs à la procédure de consultation peuvent être obtenus auprès de: Office fédéral des assurances sociales, Effingerstr. 33, 3003 Berne, tél. 031 32291 51, fax 031 3227880 Département fédéral de justice et police Code pénal suisse. Code pénal militaire Le Conseil fédéral entend prolonger les délais de prescription des abus sexuels commis sur des enfants et rendre punissable la possession de pornographie dure. Date limite: 30 novembre 1998 Les documents relatifs à la procédure de consultation peuvent être obtenus auprès de: Office fédéral de la justice, 3003 Berne, tél. 031 322 41 07, fax 031 322 78 73 8 septembre 1998 Chancellerie fédérale 3818</w:t>
      </w:r>
    </w:p>
    <w:p>
      <w:r>
        <w:t>Délai imparti pour la récolte des signatures: 8 mars 2000 Initiative populaire fédérale „pour l'adhésion de la Suisse à l'Organisation des Nations Unies (ONU)" Examen préliminaire La Chancellerie fédérale suisse, après examen de la liste de signatures présentée le 21 août 1998 à l'appui de l'initiative populaire fédérale „pour l'adhésion de la Suisse à l'Organisation des Nations Unies (ONU)"; vu les articles 68 et 69 de la loi fédérale du 17 décembre 19761 sur les droits politiques, vu l'article 23 de l'ordonnance du 24 mai 19782 sur les droits politiques, décide: La liste de signatures à l'appui de l'initiative populaire fédérale ..pour l'adhésion de la Suisse à l'Organisation des Nations Unies (ONU)'", présentée le 21 août 1998,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signatures (art. 281 CP^)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 1 RS 161.1;RO 1997 753 2 RS 161.11; RO 1997 761 3 RS 311.0 1998-459 3819</w:t>
      </w:r>
    </w:p>
    <w:p>
      <w:r>
        <w:t>Initiative populaire fédérale L'initiative populaire peut être retirée sans réserve par une décision prise à la majorité absolue des auteurs suivants: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