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3544 2000-1288 vom 17. Dezember 1984</w:t>
      </w:r>
    </w:p>
    <w:p>
      <w:r>
        <w:t>Bundesverwaltung, 1984-12-17, DE</w:t>
      </w:r>
    </w:p>
    <w:p>
      <w:r>
        <w:rPr>
          <w:b/>
        </w:rPr>
        <w:t xml:space="preserve">Quelle: </w:t>
      </w:r>
      <w:r>
        <w:t>https://mcp.opencaselaw.ch/entscheid/ch_vb_3544_2000-1288</w:t>
      </w:r>
    </w:p>
    <w:p>
      <w:r>
        <w:t>FR: CH_VB 3544 2000-1288 du 17 décembre 1984</w:t>
      </w:r>
    </w:p>
    <w:p>
      <w:r>
        <w:t>IT: CH_VB 3544 2000-1288 del 17 dicembre 1984</w:t>
      </w:r>
    </w:p>
    <w:p>
      <w:pPr>
        <w:pStyle w:val="Heading2"/>
      </w:pPr>
      <w:r>
        <w:t>Volltext</w:t>
      </w:r>
    </w:p>
    <w:p>
      <w:r>
        <w:t>3544 2000-1288 Admission à la vérification de compteurs d'énergie thermique et de compteurs d'eau chaude du 11 juillet 2000 En vertu de l'article 17 de la loi fédérale du 9 juin 1977 sur la métrologie et confor- mément à l'article 10 de l'ordonnance du 17 décembre 1984 sur la qualification des instruments de mesure (ordonnance sur les vérifications), nous avons admis à la vérification les modèles suivants. Les personnes affectées par cette approbation ordinaire peuvent faire opposition par écrit auprès de l'Office fédéral de métrologie, 3003 Bern-Wabern, dans les 30 jours qui suivent cette notification. Fabricant: Danfoss A/S, Nordborg (DK) Requérant: Danfoss AG, Frenkendorf (CH) Capteur hydraulique en tant que sous-ensemble d’un compteur d'énergie thermique. Type: Mag 1100/3100 2e adjonction Fabricant: Engelmann Sensor GmbH, Wiesloch-Baiertal (D) Requérant: Viterra Energy Services AG, Zofingen (CH) Capteur hydraulique en tant que sous-ensemble d’un compteur d'énergie thermique. Type: sensonic II flow sensor Fabricant: Danfoss A/S, Nordborg (DK)) Requérant: Danfoss AG, Frenkendorf (CH) Capteur hydraulique en tant que sous-ensemble d’un compteur d'énergie thermique. Type: SONO 2500 CT 107 ZW ZW 202 ZW 141 ZW</w:t>
      </w:r>
    </w:p>
    <w:p>
      <w:r>
        <w:t>3545 Fabricant: Hydrometer GmbH, Ansbach (D) Requérant: Viterra Energy Services AG, Zofingen (CH) Capteur hydraulique en tant que sous-ensemble d’un compteur d'énergie thermique. Type: ultego II flow sensor Fabricant: Landis &amp; Staefa electronic GmbH, Mühlhausen (D) Requérant: Siemens Building Technologies (Schweiz) AG, Steinhausen (CH) Compteur d’eau chaude. Type: UNIVERSAL WFW… 2e adjonction Fabricant: Hydrometer GmbH, Ansbach (D) Requérant: Techem Messdienst AG, Zurich (CH) Compteur d’eau chaude. Type: E-TAP Fabricant: Spanner-Pollux GmbH, Ludwigshafen (D) Requérant: Viterra Energy Services AG, Zofingen (CH) Compteur d'énergie thermique complet. Type: sensonic II 317 329 203 ZW 563 ZW 317</w:t>
      </w:r>
    </w:p>
    <w:p>
      <w:r>
        <w:t>3546 Fabricant: Engelmann Sensor GmbH, Wiesloch-Baiertal (D) Requérant: Viterra Energy Services AG, Zofingen (CH) Sondes de température pour compteurs d’énergie thermique. Type: CS-5.x Fabricant: BERNINA Electronic AG, Steckborn (CH) Requérant: BERNINA Electronic AG, Steckborn (CH) Calculateur de chaleur pour compteurs d'énergie thermique. Type: metrix 230-mmx Fabricant: Techem AG, Frankfurt (D) Requérant: Techem Messdienst AG, Zurich (CH) Compteur d'énergie thermique complet. Type: delta tech compact II – WZM; WZM-F; WZM-S Fabricant: Viterra Energy Services AG, Essen (D) Requérant: Viterra Energy Services AG, Zofingen (CH) Calculateur de chaleur pour compteurs d'énergie thermique. Typ: sensonic II calculator T… 714 604 ZW 715 716</w:t>
      </w:r>
    </w:p>
    <w:p>
      <w:r>
        <w:t>3547 Fabricant: Viterra Energy Services AG, Essen (D) Requérant: Viterra Energy Services AG, Zofingen (CH) Calculateur de chaleur pour compteurs d'énergie thermique. Type: combimeter II 11 juillet 2000 Office fédéral de métrologie: Le directeur, Schwitz 717</w:t>
      </w:r>
    </w:p>
    <w:p>
      <w:r>
        <w:t>Schweizerisches Bundesarchiv, Digitale Amtsdruckschriften Archives fédérales suisses, Publications officielles numérisées Archivio federale svizzero, Pubblicazioni ufficiali digitali Admission à la vérification de compteurs d'énergie thermique et de compteurs d'eau chaude In Bundesblatt Dans Feuille fédérale In Foglio federale Jahr 2000 Année Anno Band 1 Volume Volume Heft 27 Cahier Numero Geschäftsnummer --- Numéro d'affaire Numero dell'oggetto Datum 11.07.2000 Date Data Seite 3544-3547 Page Pagina Ref. No 10 124 696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