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3514 2003-0660 vom 10. Juni 2003</w:t>
      </w:r>
    </w:p>
    <w:p>
      <w:r>
        <w:t>Bundesverwaltung, 2003-06-10, DE</w:t>
      </w:r>
    </w:p>
    <w:p>
      <w:r>
        <w:rPr>
          <w:b/>
        </w:rPr>
        <w:t xml:space="preserve">Quelle: </w:t>
      </w:r>
      <w:r>
        <w:t>https://mcp.opencaselaw.ch/entscheid/ch_vb_3514_2003-0660</w:t>
      </w:r>
    </w:p>
    <w:p>
      <w:r>
        <w:t>FR: CH_VB 3514 2003-0660 du 10 juin 2003</w:t>
      </w:r>
    </w:p>
    <w:p>
      <w:r>
        <w:t>IT: CH_VB 3514 2003-0660 del 10 giugno 2003</w:t>
      </w:r>
    </w:p>
    <w:p>
      <w:pPr>
        <w:pStyle w:val="Heading2"/>
      </w:pPr>
      <w:r>
        <w:t>Erwägungen</w:t>
      </w:r>
    </w:p>
    <w:p>
      <w:r>
        <w:rPr>
          <w:b/>
        </w:rPr>
        <w:t>E. 1</w:t>
      </w:r>
    </w:p>
    <w:p>
      <w:r>
        <w:t>L’Assemblée fédérale est représentée par des délégations permanentes auprès des assemblées parlementaires internationales suivantes: a. l’Union interparlementaire (UIP); b. l’Assemblée parlementaire du Conseil de l’Europe (AP-CdE); c. le comité parlementaire de l’Association européenne de libre-échange; d. l’Assemblée parlementaire de la francophonie (APF); e. l’Assemblée parlementaire de l’Organisation sur la sécurité et la coopération en Europe (AP-OSCE); f. l’Assemblée parlementaire de l’Organisation du traité de l’Atlantique Nord (AP-OTAN).</w:t>
      </w:r>
    </w:p>
    <w:p>
      <w:r>
        <w:rPr>
          <w:b/>
        </w:rPr>
        <w:t>E. 2</w:t>
      </w:r>
    </w:p>
    <w:p>
      <w:r>
        <w:t>FF 2003 3506</w:t>
      </w:r>
    </w:p>
    <w:p>
      <w:r>
        <w:rPr>
          <w:b/>
        </w:rPr>
        <w:t>E. 3</w:t>
      </w:r>
    </w:p>
    <w:p>
      <w:r>
        <w:t>S’agissant de la délégation auprès du comité parlementaire de l’AELE, les mem- bres peuvent se faire représenter également par des suppléants ad hoc, pour autant qu’une participation d’au moins deux membres ne puisse pas être assurée.</w:t>
      </w:r>
    </w:p>
    <w:p>
      <w:r>
        <w:rPr>
          <w:b/>
        </w:rPr>
        <w:t>E. 4</w:t>
      </w:r>
    </w:p>
    <w:p>
      <w:r>
        <w:t>RO 1976 1960, 1991 2156</w:t>
      </w:r>
    </w:p>
    <w:p>
      <w:r>
        <w:rPr>
          <w:b/>
        </w:rPr>
        <w:t>E. 5</w:t>
      </w:r>
    </w:p>
    <w:p>
      <w:r>
        <w:t>RO 1987 23</w:t>
      </w:r>
    </w:p>
    <w:p>
      <w:r>
        <w:rPr>
          <w:b/>
        </w:rPr>
        <w:t>E. 6</w:t>
      </w:r>
    </w:p>
    <w:p>
      <w:r>
        <w:t>RO 1989 1972</w:t>
      </w:r>
    </w:p>
    <w:p>
      <w:r>
        <w:t>Schweizerisches Bundesarchiv, Digitale Amtsdruckschriften Archives fédérales suisses, Publications officielles numérisées Archivio federale svizzero, Pubblicazioni ufficiali digitali Ordonnance de l'Assemblée fédérale sur les délégations auprès d'assemblées parlementaires internationales et sur les délégations chargées des relations avec les parlements d'autres Etats (Ordonnance sur les délégations parlementaires, ODel) In Bundesblatt Dans Feuille fédérale In Foglio federale Jahr 2003 Année Anno Band 1 Volume Volume Heft 22 Cahier Numero Geschäftsnummer --- Numéro d'affaire Numero dell'oggetto Datum 10.06.2003 Date Data Seite 3514-3517 Page Pagina Ref. No</w:t>
      </w:r>
    </w:p>
    <w:p>
      <w:r>
        <w:rPr>
          <w:b/>
        </w:rPr>
        <w:t>E. 10</w:t>
      </w:r>
    </w:p>
    <w:p>
      <w:r>
        <w:t>127 336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