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3466 2007-1177 vom 29. Mai 2007</w:t>
      </w:r>
    </w:p>
    <w:p>
      <w:r>
        <w:t>Bundesverwaltung, 2007-05-29, DE</w:t>
      </w:r>
    </w:p>
    <w:p>
      <w:r>
        <w:rPr>
          <w:b/>
        </w:rPr>
        <w:t xml:space="preserve">Quelle: </w:t>
      </w:r>
      <w:r>
        <w:t>https://mcp.opencaselaw.ch/entscheid/ch_vb_3466_2007-1177_</w:t>
      </w:r>
    </w:p>
    <w:p>
      <w:r>
        <w:t>FR: CH_VB 3466 2007-1177 du 29 mai 2007</w:t>
      </w:r>
    </w:p>
    <w:p>
      <w:r>
        <w:t>IT: CH_VB 3466 2007-1177 del 29 maggio 2007</w:t>
      </w:r>
    </w:p>
    <w:p>
      <w:pPr>
        <w:pStyle w:val="Heading2"/>
      </w:pPr>
      <w:r>
        <w:t>Volltext</w:t>
      </w:r>
    </w:p>
    <w:p>
      <w:r>
        <w:t>3466 2007-1177 Exécution de la loi fédérale du 15 décembre 1961 concernant la protection des noms et emblèmes de l’Organisation des Nations Unies et d’autres organisations intergouvernementales A partir du 29 mai 2007, le nom, le sigle (abréviation) et l’emblème du «Centre européen de prévention et de contrôle des maladies», qui figurent ci-après, sont protégés conformément à la loi susmentionnée (RS 232.23): a. le nom</w:t>
      </w:r>
    </w:p>
    <w:p>
      <w:r>
        <w:t>en allemand: Europäisches Zentrum für Prävention und Kontrolle von Krankheiten</w:t>
      </w:r>
    </w:p>
    <w:p>
      <w:r>
        <w:t>en français: Centre européen de prévention et de contrôle des maladies</w:t>
      </w:r>
    </w:p>
    <w:p>
      <w:r>
        <w:t>en italien: Centro europeo per la prevenzione e il controllo delle malattie</w:t>
      </w:r>
    </w:p>
    <w:p>
      <w:r>
        <w:t>en anglais: European Centre for disease prevention and control b. le sigle (abréviation)</w:t>
      </w:r>
    </w:p>
    <w:p>
      <w:r>
        <w:t>en allemand: ECDC</w:t>
      </w:r>
    </w:p>
    <w:p>
      <w:r>
        <w:t>en français: CEPCM</w:t>
      </w:r>
    </w:p>
    <w:p>
      <w:r>
        <w:t>en italien: CEPCM</w:t>
      </w:r>
    </w:p>
    <w:p>
      <w:r>
        <w:t>en anglais: ECDC c. l’emblème</w:t>
      </w:r>
    </w:p>
    <w:p>
      <w:r>
        <w:t>29 mai 2007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In Bundesblatt Dans Feuille fédérale In Foglio federale Jahr 2007 Année Anno Band 1 Volume Volume Heft 22 Cahier Numero Geschäftsnummer --- Numéro d'affaire Numero dell'oggetto Datum 29.05.2007 Date Data Seite 3466-3466 Page Pagina Ref. No 10 140 609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