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3236 2002-0888 vom 30. April 2002</w:t>
      </w:r>
    </w:p>
    <w:p>
      <w:r>
        <w:t>Bundesverwaltung, 2002-04-30, DE</w:t>
      </w:r>
    </w:p>
    <w:p>
      <w:r>
        <w:rPr>
          <w:b/>
        </w:rPr>
        <w:t xml:space="preserve">Quelle: </w:t>
      </w:r>
      <w:r>
        <w:t>https://mcp.opencaselaw.ch/entscheid/ch_vb_3236_2002-0888</w:t>
      </w:r>
    </w:p>
    <w:p>
      <w:r>
        <w:t>FR: CH_VB 3236 2002-0888 du 30 avril 2002</w:t>
      </w:r>
    </w:p>
    <w:p>
      <w:r>
        <w:t>IT: CH_VB 3236 2002-0888 del 30 aprile 2002</w:t>
      </w:r>
    </w:p>
    <w:p>
      <w:pPr>
        <w:pStyle w:val="Heading2"/>
      </w:pPr>
      <w:r>
        <w:t>Volltext</w:t>
      </w:r>
    </w:p>
    <w:p>
      <w:r>
        <w:t>3236 2002-0888 Communication (art. 28 de la loi fédérale du 6 octobre 1995 sur les cartels et autres restrictions à la concurrence, RS 251) Le secrétariat de la Commission de la concurrence a, d’entente avec un membre de la présidence, ouvert une enquête selon l’article 27 de la loi sur les cartels (LCart) contre la Fédération des coopératives Migros (Migros) avec siège à Zurich dans le domaine des tests vétérinaires. Une enquête préalable a démontré l’existence d’indices d’abus d’une position domi- nante selon l’art. 7 LCart. Le secrétariat est arrivé à la conclusion qu’il existe des indices selon lesquels la Migros en tant que demandeuse indirecte pourrait avoir une position dominante sur le marché des tests ESB. En outre, elle entraverait l’accès à la concurrence, respectivement son exercice pour des laboratoires actifs dans le domaine de la médecine vétérinaire en imposant d’une part aux abattoirs des con- ditions de rachats dans le domaine des tests vétérinaires et d’autre part en fixant unilatéralement les prix pour les tests ESB. L’enquête devra démontrer si la Migros abuse effectivement au sens de l’art. 7 LCart de son éventuelle position dominante.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30 avril 2002 Secrétariat de la Commission de la concurrence</w:t>
      </w:r>
    </w:p>
    <w:p>
      <w:r>
        <w:t>Schweizerisches Bundesarchiv, Digitale Amtsdruckschriften Archives fédérales suisses, Publications officielles numérisées Archivio federale svizzero, Pubblicazioni ufficiali digitali Communication du secrétariat de la Commission de la concurrence. Enquête contre Migros In Bundesblatt Dans Feuille fédérale In Foglio federale Jahr 2002 Année Anno Band 1 Volume Volume Heft 17 Cahier Numero Geschäftsnummer --- Numéro d'affaire Numero dell'oggetto Datum 30.04.2002 Date Data Seite 3236-3236 Page Pagina Ref. No 10 126 274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