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3134 2003-1008 vom 25. April 2003</w:t>
      </w:r>
    </w:p>
    <w:p>
      <w:r>
        <w:t>Bundesverwaltung, 2003-04-25, DE</w:t>
      </w:r>
    </w:p>
    <w:p>
      <w:r>
        <w:rPr>
          <w:b/>
        </w:rPr>
        <w:t xml:space="preserve">Quelle: </w:t>
      </w:r>
      <w:r>
        <w:t>https://mcp.opencaselaw.ch/entscheid/ch_vb_3134_2003-1008</w:t>
      </w:r>
    </w:p>
    <w:p>
      <w:r>
        <w:t>FR: CH_VB 3134 2003-1008 du 25 avril 2003</w:t>
      </w:r>
    </w:p>
    <w:p>
      <w:r>
        <w:t>IT: CH_VB 3134 2003-1008 del 25 aprile 2003</w:t>
      </w:r>
    </w:p>
    <w:p>
      <w:pPr>
        <w:pStyle w:val="Heading2"/>
      </w:pPr>
      <w:r>
        <w:t>Volltext</w:t>
      </w:r>
    </w:p>
    <w:p>
      <w:r>
        <w:t>3134 2003-1008 Publications des départements et des offices de la Confédération Chancellerie fédérale Conventions intercantonales Convention intercantonale entre les cantons de Glaris, Schwyz, Saint-Gall et Zurich concernant l’ouvrage de la Linth Par courrier du 25 avril 2003, la Commission fédérale de la Linth a, en vertu de l’art. 48, al. 3, de la Constitution, porté à la connaissance de la Confédération la Convention intercantonale du 23 novembre 2000 entre les cantons de Glaris, Schwyz, Saint-Gall et Zurich concernant l’ouvrage de la Linth. Les cantons qui ne sont pas parties à ladite convention et qui souhaitent élever une réclamation sont priés d’en informer les cantons concernés. Si aucune entente n’est possible, les cantons qui ne sont pas parties prenantes peu- vent saisir l’Assemblée fédérale d’une réclamation en vertu de l’art. 172, al. 3, de la Constitution. La convention intercantonale peut être consultée auprès de l’administration de la Linth: Eidgenössische Linthverwaltung, Tellstrasse 1, 8853 Lachen Téléphone 055 442 11 55, fax 055 442 53 27 Pour de plus amples informations, prière de consulter l’Aide-mémoire concernant la procédure de communication et d’examen des conventions intercantonales et des conventions que les cantons veulent conclure avec l’étranger, disponible à l’adresse suivante: http://www.admin.ch/ch/f/bk/recht/genehmigung_kantonaler_erlasse/Merkblatt.html. 20 mai 2003 Chancellerie fédérale</w:t>
      </w:r>
    </w:p>
    <w:p>
      <w:r>
        <w:t>Schweizerisches Bundesarchiv, Digitale Amtsdruckschriften Archives fédérales suisses, Publications officielles numérisées Archivio federale svizzero, Pubblicazioni ufficiali digitali Conventions intercantonales In Bundesblatt Dans Feuille fédérale In Foglio federale Jahr 2003 Année Anno Band 1 Volume Volume Heft 19 Cahier Numero Geschäftsnummer --- Numéro d'affaire Numero dell'oggetto Datum 20.05.2003 Date Data Seite 3134-3134 Page Pagina Ref. No 10 127 275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