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3038 2000-1203 vom 13. Juni 2000</w:t>
      </w:r>
    </w:p>
    <w:p>
      <w:r>
        <w:t>Bundesverwaltung, 2000-06-13, DE</w:t>
      </w:r>
    </w:p>
    <w:p>
      <w:r>
        <w:rPr>
          <w:b/>
        </w:rPr>
        <w:t xml:space="preserve">Quelle: </w:t>
      </w:r>
      <w:r>
        <w:t>https://mcp.opencaselaw.ch/entscheid/ch_vb_3038_2000-1203</w:t>
      </w:r>
    </w:p>
    <w:p>
      <w:r>
        <w:t>FR: CH_VB 3038 2000-1203 du 13 juin 2000</w:t>
      </w:r>
    </w:p>
    <w:p>
      <w:r>
        <w:t>IT: CH_VB 3038 2000-1203 del 13 giugno 2000</w:t>
      </w:r>
    </w:p>
    <w:p>
      <w:pPr>
        <w:pStyle w:val="Heading2"/>
      </w:pPr>
      <w:r>
        <w:t>Volltext</w:t>
      </w:r>
    </w:p>
    <w:p>
      <w:r>
        <w:t>3038 2000-1203 Demandes d'octroi de permis concernant la durée du travail Déplacement des limites du travail de jour (art. 10 LTr) – Boninchi SA, 1219 Châtelaine Atelier de fabrication CNC 43 ho, 11 f 15 mai 2000 au 31 mars 2003 (renouvellement) Travail de nuit ou travail à trois équipes (art. 17 ou 24 LTr) – Boninchi SA, 1219 Châtelaine Atelier de fabrication CNC 7 ho 15 mai 2000 au 31 mars 2003 (renouvellement) Permis avec dérogation en vertu de l'art. 28 LTr – SWONICS SA, 1211 Genève 2 Atelier des circuits électroniques: automate „Mimot„ ligne Philips et tests fonctionels 24 ho 16 avril 2000 au 31 mars 2003 (renouvellement) Travail du dimanche (art. 19 LTr) – SWONICS SA, 1211 Genève 2 Atelier des tests fonctionels électroniques 12 ho 16 avril 2000 au 31 mars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45/29 50).</w:t>
      </w:r>
    </w:p>
    <w:p>
      <w:r>
        <w:t>3039 Permis concernant la durée du travail octroyés Déplacement des limites du travail de jour Motifs: Exécution de commandes urgentes, horaire d’exploitation nécessaire pour des raisons économiques (art. 10, al. 2, LTr) – Laser Automation Gekatronik SA, 2300 La Chaux-de-Fonds sous-traitance Laser 2 ho, 3 f 1er mai 2000 au 5 mai 2001 – Vulliamy SA, 1033 Cheseaux-sur-Lausanne préemballage de produits et logistique, route des Molières 5, 1242 Satigny 4 ho 15 mai 2000 au 17 mai 2003 (renovellement) Travail de jour à deux équipes Motifs: Exécution de commandes urgentes, horaire d’exploitation nécessaire pour des raisons économiques (art. 23, al. 1, LTr) – Lenglet Graphic SA, 1033 Cheseaux-sur-Lausanne montage-copie et rotatives 20 ho 12 mars 2000 au 4 août 2001 (modification) Travail de nuit et travail à trois équipes Motifs: Horaire d'exploitation indispensable pour des raisons techniques ou écono- miques (art. 17, al. 2, et 24, al. 2, LTr) – Thécla SA, 2882 Saint-Ursanne frappe 1-2-3, contrôle (décapage-pénétration), usinage, mécanique, maintenance 180 ho 16 avril 2000 au 19 avril 2003 (renouvellement) – Lenglet Graphic SA, 1033 Cheseaux-sur-Lausanne montage-copie et rotatives 7 ho 12 mars 2000 au 4 août 2001 (modification) – Vulliamy SA, 1033 Cheseaux-sur-Lausanne préemballage de produits carnés et logistique, route de Moulières 5, 1242 Satigny 2 ho 15 mai 2000 au 17 mai 2003 (renouvellement)</w:t>
      </w:r>
    </w:p>
    <w:p>
      <w:r>
        <w:t>3040 – Swiss Dairy Food SA, 1052 Le Mont-sur-Lausanne diverses parties d'entreprise 16 ho, 1 f 3 avril 2000 au 8 juin 2002 (modification) – R. Rougemont SA, 2740 Moutier atelier de décolletage 2 ho 5 avril 2000 au 26 avril 2003 (renouvellement) Permis avec dérogation en vertu de l'art. 28 LTr – Atar Roto Presse SA, 1214 Vernier diverses parties d'entreprise 6 ho, 1 f 9 avril 2000 au 14 avril 2001 Permis avec dérogation en vertu de l'art. 28 LTr Travail du dimanche Motifs: Horaire d’exploitation indispensable pour des raisons techniques ou écono- miques (art. 19 LTr) – Thécla SA, 2882 Saint-Ursanne frappe 1-2-3, contrôle (décapage-pénétration), usinage, mécanique, maintenance 180 ho 16 avril 2000 au 19 avril 2003 (renouvellement) – Cansimag SA, 1024 Ecublens préparation des pâtes 2 ho 14 mai 2000 au 17 mai 2003 (renouvellement) Travail continu Motifs: Horaire d’exploitation indispensable pour des raisons techniques ou écono- miques (art. 25, al. 1, LTr) – Services industriels de Genève, 1211 Genève 11 centre de conduite du service des eaux 9 ho 2 avril 2000 au 5 avril 2003 (modification)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w:t>
      </w:r>
    </w:p>
    <w:p>
      <w:r>
        <w:t>3041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13 juin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23 Cahier Numero Geschäftsnummer --- Numéro d'affaire Numero dell'oggetto Datum 13.06.2000 Date Data Seite 3038-3041 Page Pagina Ref. No 10 124 598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