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3022 2003-0966 vom 13. Mai 2003</w:t>
      </w:r>
    </w:p>
    <w:p>
      <w:r>
        <w:t>Bundesverwaltung, 2003-05-13, DE</w:t>
      </w:r>
    </w:p>
    <w:p>
      <w:r>
        <w:rPr>
          <w:b/>
        </w:rPr>
        <w:t xml:space="preserve">Quelle: </w:t>
      </w:r>
      <w:r>
        <w:t>https://mcp.opencaselaw.ch/entscheid/ch_vb_3022_2003-0966</w:t>
      </w:r>
    </w:p>
    <w:p>
      <w:r>
        <w:t>FR: CH_VB 3022 2003-0966 du 13 mai 2003</w:t>
      </w:r>
    </w:p>
    <w:p>
      <w:r>
        <w:t>IT: CH_VB 3022 2003-0966 del 13 maggio 2003</w:t>
      </w:r>
    </w:p>
    <w:p>
      <w:pPr>
        <w:pStyle w:val="Heading2"/>
      </w:pPr>
      <w:r>
        <w:t>Volltext</w:t>
      </w:r>
    </w:p>
    <w:p>
      <w:r>
        <w:t>3022 2003-0966 Demandes d’octroi de permis concernant la durée du travail Permis de travail de nuit (sans alternance) (Art. 17 Ltr) – 03-2369 / 101270 SNP Société Neuchâteloise de Presse SA, 2000 Neuchâtel rotative et expédition horaire d’exploitation indispensable pour des raisons économiques 28 A 02.03.2003–04.03.2006 (Renouvellement/modification) Permis de travail en continu (Art. 24 LTr) – 03-2267 / 100832 GE Fitelec SA, 1933 Sembrancher fabrication sur automate à bobiner les condensateurs, imprégnation, confection de câbles horaire d’exploitation indispensable pour des raisons économiques 8 A 30.03.2003–01.04.2006 (Renouvellement/modification) Permis de travail de nuit et du dimanche (Art. 17 et 19 LTr) – 03-2350 / 109181 ILS International Lottery Systems SA, 1630 Bulle production de billets de loterie horaire d’exploitation indispensable pour des raisons économiques 22 A 27.04.2003–01.05.2004 (Nouveau permis) – 03-2362 / 101104 Comadur SA, 2400 Le Locle usinage / pressage / injection / plasma horaire d’exploitation indispensable pour des raisons économiques 55 A 25.05.2003–27.05.2006 (Renouvellement/modification) – 03-2388 / 102051 Sereg AG Ittigen, succursale de Givisiez, 1762 Givisiez chantiers: Nestlé à Broc – Kieser Training à Fribourg – Buffet de la gare à Bulle besoins spéciaux de consommation 11 A 27.04.2003–01.05.2004 (Nouveau permis)</w:t>
      </w:r>
    </w:p>
    <w:p>
      <w:r>
        <w:t>3023 Autorisation pour travail les jours fériés (Art. 19 et 20a LTr) – 03-2372 / 100670 Sodedis SA, 1530 Payerne conditionnement et expédition besoins spéciaux de consommation 15 A 21.04.2003–22.04.2006 (Nouveau permis) Autorisation pour travail de nuit et jours fériés (Art. 17, 19 et 20a LTr) – 03-2364 / 100152 Produits Epagny (Gruyères) SA, Fabrique de salami et de viandes séchées, 1664 Epagny étiquetage et emballage de produits secs et surgelés besoins spéciaux de consommation 20 A 28.04.2003–01.05.2004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w:t>
      </w:r>
    </w:p>
    <w:p>
      <w:r>
        <w:t>3024 Permis concernant la durée du travail octroyés Permis de travail de nuit (Art. 17 LTr) – 03-2022 / 109055 Ducommun SA, 1024 Ecublens VD pose d’autocollants sur les bus TL besoins spéciaux de consommation 6 A 03.02.2003–07.02.2004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13 mai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18 Cahier Numero Geschäftsnummer --- Numéro d'affaire Numero dell'oggetto Datum 13.05.2003 Date Data Seite 3022-3024 Page Pagina Ref. No 10 127 259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