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2822 2000-1057 vom 17. Mai 2000</w:t>
      </w:r>
    </w:p>
    <w:p>
      <w:r>
        <w:t>Bundesverwaltung, 2000-05-17, DE</w:t>
      </w:r>
    </w:p>
    <w:p>
      <w:r>
        <w:rPr>
          <w:b/>
        </w:rPr>
        <w:t xml:space="preserve">Quelle: </w:t>
      </w:r>
      <w:r>
        <w:t>https://mcp.opencaselaw.ch/entscheid/ch_vb_2822_2000-1057</w:t>
      </w:r>
    </w:p>
    <w:p>
      <w:r>
        <w:t>FR: CH_VB 2822 2000-1057 du 17 mai 2000</w:t>
      </w:r>
    </w:p>
    <w:p>
      <w:r>
        <w:t>IT: CH_VB 2822 2000-1057 del 17 maggio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3360/1999 contre la marque internationale n° 700 847 FLUROX est rejetée.</w:t>
      </w:r>
    </w:p>
    <w:p>
      <w:r>
        <w:rPr>
          <w:b/>
        </w:rPr>
        <w:t>E. 3</w:t>
      </w:r>
    </w:p>
    <w:p>
      <w:r>
        <w:t>Le refus provisoire total du 8 avril 1999 contre l’enregistrement de la mar- que attaquée n° 700 847 sera retiré une fois la présente décision entrée en force.</w:t>
      </w:r>
    </w:p>
    <w:p>
      <w:r>
        <w:rPr>
          <w:b/>
        </w:rPr>
        <w:t>E. 4</w:t>
      </w:r>
    </w:p>
    <w:p>
      <w:r>
        <w:t>La taxe d'opposition de fr. 800.- reste acquise à l'Institut.</w:t>
      </w:r>
    </w:p>
    <w:p>
      <w:r>
        <w:rPr>
          <w:b/>
        </w:rPr>
        <w:t>E. 5</w:t>
      </w:r>
    </w:p>
    <w:p>
      <w:r>
        <w:t>Il n’est pas allouer de dépens.</w:t>
      </w:r>
    </w:p>
    <w:p>
      <w:r>
        <w:rPr>
          <w:b/>
        </w:rPr>
        <w:t>E. 6</w:t>
      </w:r>
    </w:p>
    <w:p>
      <w:r>
        <w:t>La présente décision est notifiée aux parties; à la partie défenderesse par publication dans la Feuille fédérale.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17 mai 2000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3360/99 In Bundesblatt Dans Feuille fédérale In Foglio federale Jahr 2000 Année Anno Band 1 Volume Volume Heft 21 Cahier Numero Geschäftsnummer --- Numéro d'affaire Numero dell'oggetto Datum 30.05.2000 Date Data Seite 2822-2822 Page Pagina Ref. No</w:t>
      </w:r>
    </w:p>
    <w:p>
      <w:r>
        <w:rPr>
          <w:b/>
        </w:rPr>
        <w:t>E. 10</w:t>
      </w:r>
    </w:p>
    <w:p>
      <w:r>
        <w:t>124 560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