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2794 2003-0712 vom 8. April 2003</w:t>
      </w:r>
    </w:p>
    <w:p>
      <w:r>
        <w:t>Bundesverwaltung, 2003-04-08, DE</w:t>
      </w:r>
    </w:p>
    <w:p>
      <w:r>
        <w:rPr>
          <w:b/>
        </w:rPr>
        <w:t xml:space="preserve">Quelle: </w:t>
      </w:r>
      <w:r>
        <w:t>https://mcp.opencaselaw.ch/entscheid/ch_vb_2794_2003-0712</w:t>
      </w:r>
    </w:p>
    <w:p>
      <w:r>
        <w:t>FR: CH_VB 2794 2003-0712 du 8 avril 2003</w:t>
      </w:r>
    </w:p>
    <w:p>
      <w:r>
        <w:t>IT: CH_VB 2794 2003-0712 del 8 aprile 2003</w:t>
      </w:r>
    </w:p>
    <w:p>
      <w:pPr>
        <w:pStyle w:val="Heading2"/>
      </w:pPr>
      <w:r>
        <w:t>Volltext</w:t>
      </w:r>
    </w:p>
    <w:p>
      <w:r>
        <w:t>2794 2003-0712 Loi sur les télécommunications Notification d’une décision à l’encontre d’un destinataire séjournant à l’étranger Une décision, basée sur la législation des télécommunications, a été prise à l’encontre de la personne suivante: Application de l’art. 9 ORAT (ordonnance sur les ressources d’adressage dans le domaine des télécommunications; RS 784.104) – Yellow Gateway, Zollstrasse 16, Postfach 125, FL-9494 Schaan – Turnex AG, Postfach 339, FL-9495 Triesen – Acom Business Anstalt, Zollstrasse 16, Postfach 125, FL-9494 Schaan – Werbeanstalt, Postfach 856, FL-9494 Schaan – International Phone Services Est., Postfach 71, FL-9490 Vaduz La décision peut être demandée à l’adresse suivante: Office fédéral de la communication Numérotation et adressage Rue de l’Avenir 44 2501 Bienne téléphone +41 (0)32 327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13 Cahier Numero Geschäftsnummer --- Numéro d'affaire Numero dell'oggetto Datum 08.04.2003 Date Data Seite 2794-2794 Page Pagina Ref. No 10 127 185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