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2788 2003-0716 vom 8. April 2003</w:t>
      </w:r>
    </w:p>
    <w:p>
      <w:r>
        <w:t>Bundesverwaltung, 2003-04-08, DE</w:t>
      </w:r>
    </w:p>
    <w:p>
      <w:r>
        <w:rPr>
          <w:b/>
        </w:rPr>
        <w:t xml:space="preserve">Quelle: </w:t>
      </w:r>
      <w:r>
        <w:t>https://mcp.opencaselaw.ch/entscheid/ch_vb_2788_2003-0716</w:t>
      </w:r>
    </w:p>
    <w:p>
      <w:r>
        <w:t>FR: CH_VB 2788 2003-0716 du 8 avril 2003</w:t>
      </w:r>
    </w:p>
    <w:p>
      <w:r>
        <w:t>IT: CH_VB 2788 2003-0716 del 8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5455/2002 contre les produits des classes 18 et 25 de la marque n° IR-764 420 «I COLONIALI», à savoir «cuirs et imitation du cuir, produits en ces matières non compris dans d’autres classes; peaux d’ani- maux; malles et valises; parapluies, parasols et cannes; fouets et sellerie» (classe 18) et «vêtements, chaussures, chapellerie» (cl. 25) est déclarée bien fondée.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la partie adverse d’une somme de 1800 francs à titre de dépens et de remboursement de la taxe d’opposition.</w:t>
      </w:r>
    </w:p>
    <w:p>
      <w:r>
        <w:rPr>
          <w:b/>
        </w:rPr>
        <w:t>E. 5</w:t>
      </w:r>
    </w:p>
    <w:p>
      <w:r>
        <w:t>Il sera émis à l’encontre de l’enregistrement n° IR-764 420 «I COLONIALI» un avis de refus définitif partiel dans la mesure de l’opposition, à savoir la totalité des produits des classes 18 et 25, une fois la présente décision entrée en force.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31 mars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5455 In Bundesblatt Dans Feuille fédérale In Foglio federale Jahr 2003 Année Anno Band 1 Volume Volume Heft 13 Cahier Numero Geschäftsnummer --- Numéro d'affaire Numero dell'oggetto Datum 08.04.2003 Date Data Seite 2788-2788 Page Pagina Ref. No</w:t>
      </w:r>
    </w:p>
    <w:p>
      <w:r>
        <w:rPr>
          <w:b/>
        </w:rPr>
        <w:t>E. 10</w:t>
      </w:r>
    </w:p>
    <w:p>
      <w:r>
        <w:t>127 180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