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2758 2005-1092 vom 10. Mai 2005</w:t>
      </w:r>
    </w:p>
    <w:p>
      <w:r>
        <w:t>Bundesverwaltung, 2005-05-10, DE</w:t>
      </w:r>
    </w:p>
    <w:p>
      <w:r>
        <w:rPr>
          <w:b/>
        </w:rPr>
        <w:t xml:space="preserve">Quelle: </w:t>
      </w:r>
      <w:r>
        <w:t>https://mcp.opencaselaw.ch/entscheid/ch_vb_2758_2005-1092_</w:t>
      </w:r>
    </w:p>
    <w:p>
      <w:r>
        <w:t>FR: CH_VB 2758 2005-1092 du 10 mai 2005</w:t>
      </w:r>
    </w:p>
    <w:p>
      <w:r>
        <w:t>IT: CH_VB 2758 2005-1092 del 10 maggio 2005</w:t>
      </w:r>
    </w:p>
    <w:p>
      <w:pPr>
        <w:pStyle w:val="Heading2"/>
      </w:pPr>
      <w:r>
        <w:t>Erwägungen</w:t>
      </w:r>
    </w:p>
    <w:p>
      <w:r>
        <w:rPr>
          <w:b/>
        </w:rPr>
        <w:t>E. 9</w:t>
      </w:r>
    </w:p>
    <w:p>
      <w:r>
        <w:t>H, 6 F 02.05.2004–02.05.2007 (Modification) Permis de travail de nuit et du dimanche (Art. 17 et 19 LTr) – 05-6228 / 100124 St-Paul SA Imprimerie, 1705 Fribourg Impression: rotative, expédition horaire d’exploitation indispensable pour des raisons économiques 16 H, 4 F 17.04.2005–16.04.2008 (Renouvellement/modification) – 05-6229 / 100124 St-Paul SA Imprimerie, 1705 Fribourg Prépresse: saisie, correction, repro, fabrication des plaques horaire d’exploitation indispensable pour des raisons économiques 7 H, 5 F 17.04.2005–16.04.2008 (Renouvellement/modification) – 05-6235 / 100224 Optigal SA, 1784 Courtepin Transformation de volaille à Courtepain horaire d’exploitation indispensable pour des raisons économiques 476 H, 120 F 17.04.2005–16.04.2008 (Renouvellement) (H = hommes, F = femmes, J = jeunes gens)</w:t>
      </w:r>
    </w:p>
    <w:p>
      <w:r>
        <w:t>2759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2760 Permis concernant la durée du travail octroyés</w:t>
      </w:r>
    </w:p>
    <w:p>
      <w:r>
        <w:t>Permis de travail de nuit (Art. 17 LTr) – 05-6100 / 101455 Liaisons Electroniques – Mécaniques LEM SA, 1228 Plan-les-Ouates Ateliers de production: bobinage, PV, GV, LTS, AUTO horaire d’exploitation indispensable pour des raisons économiques 100 H, 30 F 01.04.2005–31.03.2008 (Nouveau permis) Permis de travail de nuit et du dimanche (Art. 17 et 19 LTr) – 05-6099 / 102107 Losinger Construction SA, 1216 Cointrin Génie civil: travaux de réhausse des quais à la Gare de Cornavin, GE besoins spéciaux de consommation</w:t>
      </w:r>
    </w:p>
    <w:p>
      <w:r>
        <w:rPr>
          <w:b/>
        </w:rPr>
        <w:t>E. 10</w:t>
      </w:r>
    </w:p>
    <w:p>
      <w:r>
        <w:t>138 619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