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2720 2000-0971 vom 5. Mai 2001</w:t>
      </w:r>
    </w:p>
    <w:p>
      <w:r>
        <w:t>Bundesverwaltung, 2001-05-05, DE</w:t>
      </w:r>
    </w:p>
    <w:p>
      <w:r>
        <w:rPr>
          <w:b/>
        </w:rPr>
        <w:t xml:space="preserve">Quelle: </w:t>
      </w:r>
      <w:r>
        <w:t>https://mcp.opencaselaw.ch/entscheid/ch_vb_2720_2000-0971</w:t>
      </w:r>
    </w:p>
    <w:p>
      <w:r>
        <w:t>FR: CH_VB 2720 2000-0971 du 5 mai 2001</w:t>
      </w:r>
    </w:p>
    <w:p>
      <w:r>
        <w:t>IT: CH_VB 2720 2000-0971 del 5 maggio 2001</w:t>
      </w:r>
    </w:p>
    <w:p>
      <w:pPr>
        <w:pStyle w:val="Heading2"/>
      </w:pPr>
      <w:r>
        <w:t>Erwägungen</w:t>
      </w:r>
    </w:p>
    <w:p>
      <w:r>
        <w:rPr>
          <w:b/>
        </w:rPr>
        <w:t>E. 2</w:t>
      </w:r>
    </w:p>
    <w:p>
      <w:r>
        <w:t>ho, 3 f 1er mai 2000 au 5 mai 2001 – Vulliamy SA, 1033 Cheseaux-sur-Lausanne préemballage de produits et logistique, route des Molières 5, 1242 Satigny</w:t>
      </w:r>
    </w:p>
    <w:p>
      <w:r>
        <w:rPr>
          <w:b/>
        </w:rPr>
        <w:t>E. 4</w:t>
      </w:r>
    </w:p>
    <w:p>
      <w:r>
        <w:t>ho 15 mai 2000 au 17 mai 2003 (renovellement) Travail de jour à deux équipes (art. 23 LTr) – Lenglet Graphic SA, 1033 Cheseaux-sur-Lausanne montage-copie et rotatives 20 ho 12 mars 2000 au 4 août 2001 (modification) Travail de nuit ou travail à trois équipes (art. 17 ou 24 LTr) – Thécla SA, 2882 Saint-Ursanne frappe 1-2-3, contrôle (décapage-pénétration), usinage, mécanique, mainte- nance 180 ho 16 avril 2000 au 19 avril 2003 (renouvellement) – Lenglet Graphic SA, 1033 Cheseaux-sur-Lausanne montage-copie et rotatives</w:t>
      </w:r>
    </w:p>
    <w:p>
      <w:r>
        <w:rPr>
          <w:b/>
        </w:rPr>
        <w:t>E. 7</w:t>
      </w:r>
    </w:p>
    <w:p>
      <w:r>
        <w:t>ho</w:t>
      </w:r>
    </w:p>
    <w:p>
      <w:r>
        <w:rPr>
          <w:b/>
        </w:rPr>
        <w:t>E. 12</w:t>
      </w:r>
    </w:p>
    <w:p>
      <w:r>
        <w:t>mars 2000 au 4 août 2001 (modification) – Vulliamy SA, 1033 Cheseaux-sur-Lausanne préemballage de produits carnés et logistique, route de Moulières 5, 1242 Satigny 2 ho</w:t>
      </w:r>
    </w:p>
    <w:p>
      <w:r>
        <w:rPr>
          <w:b/>
        </w:rPr>
        <w:t>E. 15</w:t>
      </w:r>
    </w:p>
    <w:p>
      <w:r>
        <w:t>mai 2000 au 17 mai 2003 (renouvellement) – Swiss Dairy Food SA, 1052 Le Mont-sur-Lausanne diverses parties d‘entreprise</w:t>
      </w:r>
    </w:p>
    <w:p>
      <w:r>
        <w:rPr>
          <w:b/>
        </w:rPr>
        <w:t>E. 16</w:t>
      </w:r>
    </w:p>
    <w:p>
      <w:r>
        <w:t>avril 2000 au 19 avril 2003 (renouvellement) – Cansimag SA, 1024 Ecublens préparation des pâtes 2 ho 14 mai 2000 au 17 mai 2003 (renouvellement) Travail continu (art. 25 LTr) – Services industriels de Genève, 1211 Genève 11 centre de conduite du service des eaux 9 ho 2 avril 2000 au 5 avril 2003 (modification)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Gurtengasse 3, 3003 Berne, (tél. 031 322 29 45/29 50).</w:t>
      </w:r>
    </w:p>
    <w:p>
      <w:r>
        <w:t>2722 Permis concernant la durée du travail octroyés Déplacement des limites du travail de jour Motifs: Exécution de commandes urgentes, horaire d’exploitation nécessaire pour des raisons économiques (art. 10, al. 2, LTr) – Cansimag SA, 1024 Ecublens production (chaîne Fritsch), emballage</w:t>
      </w:r>
    </w:p>
    <w:p>
      <w:r>
        <w:rPr>
          <w:b/>
        </w:rPr>
        <w:t>E. 20</w:t>
      </w:r>
    </w:p>
    <w:p>
      <w:r>
        <w:t>ho ou f 3 avril 2000 au 30 septembre 2000 Permis avec dérogation en vertu de l'art. 28 LTr Travail de jour à deux équipes Motifs: Exécution de commandes urgentes, horaire d’exploitation nécessaire pour des raisons économiques (art. 23, al. 1, LTr) – CEC SA, 2306 La Chaux-de-Fonds département usinage – Allée du Quartz 5, département étampage – Hôtel-de- Ville 101 27 ho, 1 f 3 avril 2000 au 5 avril 2003 – Manufacture Jaeger-Le-Coultre SA, 1347 Le Sentier atelier de machines CNC 50 ho, 8 f 3 avril 2000 au 18 août 2001 (modification) Permis avec dérogation en vertu de l'art. 28 LTr Travail de nuit et travail à trois équipes Motifs: Horaire d'exploitation indispensable pour des raisons techniques ou écono- miques (art. 17, al. 2, et 24, al. 2, LTr) – Etablissement Ed. Cherix et Filanosa SA, 1260 Nyon Impression du „Quotidien de la Côte„ 3 ho 26 mars 2000 au 29 mars 2003 (renouvellement) Permis avec dérogation en vertu de l'art. 28 LTr (ho = hommes, f = femmes, j = jeunes gens)</w:t>
      </w:r>
    </w:p>
    <w:p>
      <w:r>
        <w:t>2723 Voies de droit Conformément à l'art. 55 LTr et aux art. 44 ss LPA ces décisions peuvent être atta- quées devant la commission de recours du Département fédéral de l'économie, 3202 Frauenkappelen, par recours administratif, dans les 30 jours à compter de la présente publication. Le mémoire de recours doit être présenté en deux exemplaires, il indi- 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 031 322 29 45/29 50). 16 mai 2000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2000 Année Anno Band 1 Volume Volume Heft 19 Cahier Numero Geschäftsnummer --- Numéro d'affaire Numero dell'oggetto Datum 16.05.2000 Date Data Seite 2720-2723 Page Pagina Ref. No 10 124 538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