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 2007-0491 vom 25. November 1998</w:t>
      </w:r>
    </w:p>
    <w:p>
      <w:r>
        <w:t>Bundesverwaltung, 1998-11-25, DE</w:t>
      </w:r>
    </w:p>
    <w:p>
      <w:r>
        <w:rPr>
          <w:b/>
        </w:rPr>
        <w:t xml:space="preserve">Quelle: </w:t>
      </w:r>
      <w:r>
        <w:t>https://mcp.opencaselaw.ch/entscheid/ch_vb_26_2007-0491_</w:t>
      </w:r>
    </w:p>
    <w:p>
      <w:r>
        <w:t>FR: CH_VB 26 2007-0491 du 25 novembre 1998</w:t>
      </w:r>
    </w:p>
    <w:p>
      <w:r>
        <w:t>IT: CH_VB 26 2007-0491 del 25 novembre 1998</w:t>
      </w:r>
    </w:p>
    <w:p>
      <w:pPr>
        <w:pStyle w:val="Heading2"/>
      </w:pPr>
      <w:r>
        <w:t>Volltext</w:t>
      </w:r>
    </w:p>
    <w:p>
      <w:r>
        <w:t>1526 2007-0491 Chancellerie fédérale Conventions des cantons entre eux Convention intercantonale relative à la collaboration entre les cantons de Lucerne et de Nidwald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Lucerne et de Nidwald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Lucerne et de Nidwald dans l'exécution de la métrologie In Bundesblatt Dans Feuille fédérale In Foglio federale Jahr 2007 Année Anno Band 1 Volume Volume Heft 10 Cahier Numero Geschäftsnummer --- Numéro d'affaire Numero dell'oggetto Datum 06.03.2007 Date Data Seite 1526-1526 Page Pagina Ref. No 10 140 397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