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2514 2005-0815 vom 12. April 2005</w:t>
      </w:r>
    </w:p>
    <w:p>
      <w:r>
        <w:t>Bundesverwaltung, 2005-04-12, DE</w:t>
      </w:r>
    </w:p>
    <w:p>
      <w:r>
        <w:rPr>
          <w:b/>
        </w:rPr>
        <w:t xml:space="preserve">Quelle: </w:t>
      </w:r>
      <w:r>
        <w:t>https://mcp.opencaselaw.ch/entscheid/ch_vb_2514_2005-0815_</w:t>
      </w:r>
    </w:p>
    <w:p>
      <w:r>
        <w:t>FR: CH_VB 2514 2005-0815 du 12 avril 2005</w:t>
      </w:r>
    </w:p>
    <w:p>
      <w:r>
        <w:t>IT: CH_VB 2514 2005-0815 del 12 aprile 2005</w:t>
      </w:r>
    </w:p>
    <w:p>
      <w:pPr>
        <w:pStyle w:val="Heading2"/>
      </w:pPr>
      <w:r>
        <w:t>Volltext</w:t>
      </w:r>
    </w:p>
    <w:p>
      <w:r>
        <w:t>2514 2005-0815 Demandes d’octroi de permis concernant la durée du travail</w:t>
      </w:r>
    </w:p>
    <w:p>
      <w:r>
        <w:t>Permis de travail de nuit (Art. 17 LTr) – 05-6070 / 101755 Décovi SA, 2824 Vicques Décolletage et reprise horaire d’exploitation indispensable pour des raisons économiques 25 H, 5 F 10.04.2005–09.04.2008 (Renouvellement/modification) – 05-6085 / 110215 RDV SA / STAR Logistique, 1227 Les Acacias Swiss X’Press besoins spéciaux de consommation 2 H 01.04.2005–31.03.2008 (Nouveau permis) – 05-6087 / 109436 DePuy Spine Sàrl, 2400 Le Locle Secteur Assurance Qualité &amp; Finishing horaire d’exploitation indispensable pour des raisons économiques 15 H, 9 F 01.05.2005–30.04.2006 (Nouveau permis) Permis de travail en continu (Art. 24 LTr, art. 36–38 OLT1) – 05-6090 / 102151 Société Anonyme du Pipeline à Produits Pétroliers sur Territoire Genevois (SAPPRO), 1214 Vernier Surveillance et distribution de produits pétrolier par pipeline Méditerrannée – Rhône SPMR besoins spéciaux de consommation 2 H 10.04.2005–09.04.2008 (Renouvellement) Permis de travail en continu atypique (Art. 24 LTr, art. 39 OLT1) – 05-6063 / 101440 Derendinger &amp; Cie SA, 1228 Plan-les-Ouates Centres CNC d’usinage et de fraisage horaire d’exploitation indispensable pour des raisons économiques 54 H 10.04.2005–09.04.2008 (Renouvellement) (H = hommes, F = femmes, J = jeunes gens)</w:t>
      </w:r>
    </w:p>
    <w:p>
      <w:r>
        <w:t>2515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2516 Permis concernant la durée du travail octroyés</w:t>
      </w:r>
    </w:p>
    <w:p>
      <w:r>
        <w:t>Permis de travail de nuit (Art. 17 LTr) – 04-4604 / 100781 Sopal – Panoval SA, 1920 Martigny Fabrication de papiers autocollants. horaire d’exploitation indispensable pour des raisons économiques 120 H 20.06.2004–20.06.2007 (Renouvellement) – 05-5970 / 110194 DBS Transport SA, 1217 Meyrin Transport des aimants cryodipoles sur le site LHC du CERN besoins spéciaux de consommation 30 H 01.03.2005–28.02.2007 (Nouveau permis) Permis de travail de nuit et du dimanche (Art. 17 et 19 LTr) – 05-5972 / 101614 Biwi SA, 2855 Glovelier Conception et fabrication des cartes d’identité horaire d’exploitation indispensable pour des raisons économiques 6 H, 6 F 06.03.2005–31.12.2005 (Renouvellement/modification) – 05-5973 / 101614 Biwi SA, 2855 Glovelier Fabrication de bracelets horaire d’exploitation indispensable pour des raisons économiques 36 H, 36 F 06.03.2005–31.12.2005 (Renouvellement/modification) – 05-5977 / 100408 IRL Imprimeries réunies Lausanne SA, 1020 Renens Rotatives, presses à feuilles grand format, chaîne de finitions (brochage- expédition), prépresse horaire d’exploitation indispensable pour des raisons économiques 100 H, 40 F 13.03.2005–12.03.2008 (Renouvellement/modification) – 05-5979 / 101043 Coop Bâle, Région Suisse Romande Coop Neuchâtel – Jura – Jura bernois, 2301 La Chaux-de-Fonds boulangerie horaire d’exploitation indispensable pour des raisons économiques 15 H 27.03.2005–29.03.2008 (Renouvellement/modification)</w:t>
      </w:r>
    </w:p>
    <w:p>
      <w:r>
        <w:t>2517 Permis de travail en continu (Art. 24 LTr, art. 36–38 OLT1) – 04-4600 / 100781 Sopal – Panoval SA, 1920 Martigny Fabrication de papier autocollants. horaire d’exploitation indispensable pour des raisons économiques 160 H 20.06.2004–20.06.2007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12 avril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14 Cahier Numero Geschäftsnummer --- Numéro d'affaire Numero dell'oggetto Datum 12.04.2005 Date Data Seite 2514-2517 Page Pagina Ref. No 10 138 547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