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2508 2005-0813 vom 12. April 2005</w:t>
      </w:r>
    </w:p>
    <w:p>
      <w:r>
        <w:t>Bundesverwaltung, 2005-04-12, DE</w:t>
      </w:r>
    </w:p>
    <w:p>
      <w:r>
        <w:rPr>
          <w:b/>
        </w:rPr>
        <w:t xml:space="preserve">Quelle: </w:t>
      </w:r>
      <w:r>
        <w:t>https://mcp.opencaselaw.ch/entscheid/ch_vb_2508_2005-0813_</w:t>
      </w:r>
    </w:p>
    <w:p>
      <w:r>
        <w:t>FR: CH_VB 2508 2005-0813 du 12 avril 2005</w:t>
      </w:r>
    </w:p>
    <w:p>
      <w:r>
        <w:t>IT: CH_VB 2508 2005-0813 del 12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7035/2004.</w:t>
      </w:r>
    </w:p>
    <w:p>
      <w:r>
        <w:rPr>
          <w:b/>
        </w:rPr>
        <w:t>E. 2</w:t>
      </w:r>
    </w:p>
    <w:p>
      <w:r>
        <w:t>L’opposition partielle n° 7035/2004 contre l’entier des produits de la classe 9 de la marque internationale n° 817 046 «YS FASHION» (fig.) est rejetée.</w:t>
      </w:r>
    </w:p>
    <w:p>
      <w:r>
        <w:rPr>
          <w:b/>
        </w:rPr>
        <w:t>E. 3</w:t>
      </w:r>
    </w:p>
    <w:p>
      <w:r>
        <w:t>Il sera émis une notification d’acceptation définitive concernant la protection de l’enregistrement international attaqué n° 817 046 «YS FASHION» (fig.)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alloué de dépens.</w:t>
      </w:r>
    </w:p>
    <w:p>
      <w:r>
        <w:rPr>
          <w:b/>
        </w:rPr>
        <w:t>E. 6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30 mars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7035 In Bundesblatt Dans Feuille fédérale In Foglio federale Jahr 2005 Année Anno Band 1 Volume Volume Heft 14 Cahier Numero Geschäftsnummer --- Numéro d'affaire Numero dell'oggetto Datum 12.04.2005 Date Data Seite 2508-2508 Page Pagina Ref. No</w:t>
      </w:r>
    </w:p>
    <w:p>
      <w:r>
        <w:rPr>
          <w:b/>
        </w:rPr>
        <w:t>E. 10</w:t>
      </w:r>
    </w:p>
    <w:p>
      <w:r>
        <w:t>138 541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