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2466 2002-0523 vom 17. Februar 2002</w:t>
      </w:r>
    </w:p>
    <w:p>
      <w:r>
        <w:t>Bundesverwaltung, 2002-02-17, DE</w:t>
      </w:r>
    </w:p>
    <w:p>
      <w:r>
        <w:rPr>
          <w:b/>
        </w:rPr>
        <w:t xml:space="preserve">Quelle: </w:t>
      </w:r>
      <w:r>
        <w:t>https://mcp.opencaselaw.ch/entscheid/ch_vb_2466_2002-0523</w:t>
      </w:r>
    </w:p>
    <w:p>
      <w:r>
        <w:t>FR: CH_VB 2466 2002-0523 du 17 février 2002</w:t>
      </w:r>
    </w:p>
    <w:p>
      <w:r>
        <w:t>IT: CH_VB 2466 2002-0523 del 17 febbraio 2002</w:t>
      </w:r>
    </w:p>
    <w:p>
      <w:pPr>
        <w:pStyle w:val="Heading2"/>
      </w:pPr>
      <w:r>
        <w:t>Volltext</w:t>
      </w:r>
    </w:p>
    <w:p>
      <w:r>
        <w:t>2466 2002-0523 Demandes d’octroi de permis concernant la durée du travail Travail de nuit (art. 17 LTr) – Wago Contact SA, 1564 Domdidier ateliers d’injection plastique – d’étampage – des automates de montage 108 ho ou f 17 février 2002 au 19 février 2005 (renouvellement) Travail du dimanche (art. 19 LTr) – ELFIX Gilles Garino, 2300 La Chaux-de-Fonds atelier de production 1 ho ou 1 f 6 janvier 2002 au 11 janvier 2003 – INFELECS, Brusini &amp; Cie, 1227 Carouge cyber-espace 1 ho ou 1 f 10 février 2002 au 15 février 2003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2467 Permis concernant la durée du travail octroyés Travail de nuit Motifs: Horaire d’exploitation indispensable pour des raisons techniques ou écono- miques (art. 17, al. 2, LTr) – SOGEP Société Genevoise des Pétroles, 1214 Vernier surveillance de la réception de produits pétroliers par pipeline Méditerranée – Rhôhne SPMR/Sappro 2 ho 16 décembre 2001 au 18 décembre 2004 – Petrostock SA, 1214 Vernier surveillance de la réception de produits pétroliers par pipeline Méditerranée – Rhôhne SPMR/Sappro 2 ho 30 décembre 2001 au 1er janvier 2005 – Usines métallurgiques de Vallorbe, 1337 Vallorbe LC (rondes à chaînes) – LP (limes de précision) – LA/LR (limes à manches ronds, manches carrés) 54 ho ou f 3 février 2002 au 8 février 2003 – Cicorel SA, 2017 Boudry fabrication TAB (insolation CNC salle blanche – contrôle CNC – galvano- plastie) à La Chaux-de-Fonds 18 ho ou f 9 septembre 2001 au 11 septembre 2004 (renouvellement) – Seba Aproz SA, 1951 Sion secteurs de production, de logistique, d’entretien et de préparation 42 ho ou f 27 janvier 2002 au 6 mars 2004 (modification) – Décolletage AGAM SA, 1880 Bex décolletage et reprise 16 ho ou f 11 mars 2002 au 12 mars 2005 (renouvellement)</w:t>
      </w:r>
    </w:p>
    <w:p>
      <w:r>
        <w:t>2468 Travail du dimanche Motifs: Horaire d’exploitation indispensable pour des raisons techniques ou écono- miques (art. 19 LTr) – SOGEP Société Genevoise des Pétroles, 1214 Vernier surveillance de la réception de produits pétroliers par pipeline Méditerranée – Rhôhne SPMR/Sappro 2 ho 16 décembre 2001 au 18 décembre 2004 – Petrostock SA, 1214 Vernier surveillance de la réception de produits pétroliers par pipeline Méditerranée – Rhôhne SPMR/Sappro 2 ho 30 décembre 2001 au 1er janvier 2005 – Décolletage AGAM SA, 1880 Bex décolletage 2 ho 10 mars 2002 au 12 mars 2005 (renouvellement) Travail continu Motifs: Horaire d’exploitation indispensable pour des raisons techniques ou écono- miques (art. 24, al. 2, LTr) – Schoeller Wavin Systems AG, 1680 Romont fabrication d’articles en matière plastique 48 ho ou f 27 janvier 2002 au 29 janvier 2005 (modification)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26 mars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12 Cahier Numero Geschäftsnummer --- Numéro d'affaire Numero dell'oggetto Datum 26.03.2002 Date Data Seite 2466-2468 Page Pagina Ref. No 10 126 160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