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2278 2004-0896 vom 18. Mai 2004</w:t>
      </w:r>
    </w:p>
    <w:p>
      <w:r>
        <w:t>Bundesverwaltung, 2004-05-18, DE</w:t>
      </w:r>
    </w:p>
    <w:p>
      <w:r>
        <w:rPr>
          <w:b/>
        </w:rPr>
        <w:t xml:space="preserve">Quelle: </w:t>
      </w:r>
      <w:r>
        <w:t>https://mcp.opencaselaw.ch/entscheid/ch_vb_2278_2004-0896_</w:t>
      </w:r>
    </w:p>
    <w:p>
      <w:r>
        <w:t>FR: CH_VB 2278 2004-0896 du 18 mai 2004</w:t>
      </w:r>
    </w:p>
    <w:p>
      <w:r>
        <w:t>IT: CH_VB 2278 2004-0896 del 18 maggio 2004</w:t>
      </w:r>
    </w:p>
    <w:p>
      <w:pPr>
        <w:pStyle w:val="Heading2"/>
      </w:pPr>
      <w:r>
        <w:t>Erwägungen</w:t>
      </w:r>
    </w:p>
    <w:p>
      <w:r>
        <w:rPr>
          <w:b/>
        </w:rPr>
        <w:t>E. 18</w:t>
      </w:r>
    </w:p>
    <w:p>
      <w:r>
        <w:t>A 01.04.2004–01.04.2007 (Renouvellement/modification) – 04-4267 / 100391 Société Coopérative Migros Vaud, 1024 Ecublens VD Centrale de chauffage et énergétique besoins spéciaux de consommation 10 A 01.04.2004–01.04.2007 (Renouvellement/modification) Permis de travail de nuit et du dimanche (Art. 17 et 19 LTr) – 04-4258 / 100391 Société Coopérative Migros Vaud, 1024 Ecublens VD Traiteur besoins spéciaux de consommation 45 A 01.04.2004–01.04.2007 (Renouvellement/modification) – 04-4259 / 100391 Société Coopérative Migros Vaud, 1024 Ecublens VD Poissonnerie besoins spéciaux de consommation 40 A 01.04.2004–01.04.2007 (Renouvellement/modification)</w:t>
      </w:r>
    </w:p>
    <w:p>
      <w:r>
        <w:t>2279 – 04-4263 / 100391 Société Coopérative Migros Vaud, 1024 Ecublens VD Frigo besoins spéciaux de consommation 30 A 01.04.2004–01.04.2007 (Renouvellement/modification) – 04-4264 / 100391 Société Coopérative Migros Vaud, 1024 Ecublens VD Transport interne besoins spéciaux de consommation 15 A 01.04.2004–01.04.2007 (Renouvellement/modification) – 04-4265 / 100391 Société Coopérative Migros Vaud, 1024 Ecublens VD Expédier / Transport pour compte propre besoins spéciaux de consommation 150 A 01.04.2004–01.04.2007 (Renouvellement/modification) – 04-4266 / 100391 Société Coopérative Migros Vaud, 1024 Ecublens VD Articles Non Alimentaires besoins spéciaux de consommation 8 A 01.04.2004–01.04.2007 (Renouvellement/modification) Permis de travail de nuit et du dimanche (Travail en piquet) (Art. 14 et 15 OLT1) – 04-4257 / 100391 Société Coopérative Migros Vaud, 1024 Ecublens VD Services techniques, Centrale de chauffage et énergétique besoins spéciaux de consommation 56 A 01.04.2004–01.04.2007 (Nouveau permis) Autorisation pour travail les jours fériés (Art. 19 et 20a LTr) – 04-4275 / 100152 Produits Epagny (Gruyères) SA, Fabrique de salami et de viandes séchées, 1664 Epagny Etiquetage et emballage de produits secs et surgelés. besoins spéciaux de consommation</w:t>
      </w:r>
    </w:p>
    <w:p>
      <w:r>
        <w:rPr>
          <w:b/>
        </w:rPr>
        <w:t>E. 20</w:t>
      </w:r>
    </w:p>
    <w:p>
      <w:r>
        <w:t>A 02.05.2004–02.05.2007 (Renouvellement/modification)</w:t>
      </w:r>
    </w:p>
    <w:p>
      <w:r>
        <w:t>2280 – 04-4276 / 100251 Carbagas, 1564 Domdidier Mise en bouteille du gaz, préparation des marchandises, administration. besoins spéciaux de consommation 40 A 01.05.2004–01.05.2007 (Nouveau permis) Permis de travail en continu (Art. 24 LTr, art. 36–38 OLT1) – 04-4250 / 100737 ETA SA Manufacture Horlogère Suisse, 1950 Sion BU KPZ (traitement thermique et surface / formage à froid / découpage) horaire d’exploitation indispensable pour des raisons techniques et économiques 12 A 02.05.2004–02.05.2007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18 mai 2004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ldurée du travail octroyés In Bundesblatt Dans Feuille fédérale In Foglio federale Jahr 2004 Année Anno Band 1 Volume Volume Heft 19 Cahier Numero Geschäftsnummer --- Numéro d'affaire Numero dell'oggetto Datum 18.05.2004 Date Data Seite 2278-2280 Page Pagina Ref. No 10 137 634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