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2248 2001-1058 vom 25. Juni 2001</w:t>
      </w:r>
    </w:p>
    <w:p>
      <w:r>
        <w:t>Bundesverwaltung, 2001-06-25, DE</w:t>
      </w:r>
    </w:p>
    <w:p>
      <w:r>
        <w:rPr>
          <w:b/>
        </w:rPr>
        <w:t xml:space="preserve">Quelle: </w:t>
      </w:r>
      <w:r>
        <w:t>https://mcp.opencaselaw.ch/entscheid/ch_vb_2248_2001-1058</w:t>
      </w:r>
    </w:p>
    <w:p>
      <w:r>
        <w:t>FR: CH_VB 2248 2001-1058 du 25 juin 2001</w:t>
      </w:r>
    </w:p>
    <w:p>
      <w:r>
        <w:t>IT: CH_VB 2248 2001-1058 del 25 giugno 2001</w:t>
      </w:r>
    </w:p>
    <w:p>
      <w:pPr>
        <w:pStyle w:val="Heading2"/>
      </w:pPr>
      <w:r>
        <w:t>Volltext</w:t>
      </w:r>
    </w:p>
    <w:p>
      <w:r>
        <w:t>2248 2001-1058 Demandes d’octroi de permis concernant la durée du travail Travail de nuit (art. 17 LTr) – Roulements Miniatures SA, 2500 Bienne 6 départements de tournage CNC, de décolletage et de meulage 30 ho 25 juin 2001 au 26 juin 2004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Tornos SA, 2740 Moutier 7 centres d’usinage CNC et leur alimentation automatique 20 ho 22 avril 2001 au 23 février 2002 (modification) – Pasta Gala SA, 1110 Morges fabrication des pâtes, préparation des oeufs 12 ho 11 mars 2001 au 13 mars 2004 (modification) – Pasta Gala SA, 1110 Morges conditionnement des pâtes 5 ho 12 mars 2001 au 13 mars 2004 (renouvellement)</w:t>
      </w:r>
    </w:p>
    <w:p>
      <w:r>
        <w:t>2249 – Imprimerie Perfect + Atar SA, 1163 Etoy rotatives, machines à imprimer, assemblage 24 ho ou f 1er mars 2001 au 7 juillet (modification / renouvellement) – Fabriques de Tabac Réunies SA, 2002 Serrières-Neuchâtel production ETNA à Onnens VD 18 ho 15 octobre 2000 au 18 octobre 2003 (renouvellement) – Redel SA, 1450 Ste-Croix décolletage, reprise, injection et électro-érosion 10 ho 12 février 2001 au 28 décembre 2002 (renouvellement) Travail du dimanche Motifs: Horaire d’exploitation indispensable pour des raisons techniques ou écono- miques (art. 19 LTr) – UBS SA, 1020 Renens e-customer-center 10 ho ou 10 f 1er avril 2001 au 3 avril 2004 – Tornos SA, 2740 Moutier 7 centres d’usinage CNC et leur alimentation automatique 20 ho 22 avril 2001 au 23 février 2002 (modification) – Pasta Gala SA, 1110 Morges fabrication des pâtes, préparation des oeufs 1 ho 11 mars 2001 au 13 mars 2004 (modification) – Redel SA, 1450 Sainte-Croix décolletage, reprise, injection et électro-érosion (chargement/déchargement des automates et contrôle) 6 ho 11 février 2001 au 28 décembre 2002 (renouvellement) – Usiflamme SA, 1752 Villars-sur-Glâne usinage CNC 2 ho 13 mai 2001 au 15 mai 2004 (renouvellement)</w:t>
      </w:r>
    </w:p>
    <w:p>
      <w:r>
        <w:t>2250 Travail continu Motifs: Horaire d’exploitation indispensable pour des raisons techniques ou écono- miques (art. 24, al. 2, LTr) – Cartonnerie et Papeterie de Moudon SA, 1510 Moudon fabrication de papier 20 ho 25 mars 2001 au 27 mars 2004 (modification) – Swisspipe, 1262 Eysins extrusion de tuyaux en P.V.C. ou en polyéthylène 40 ho 22 avril 2001 au 24 avril 2004 (modification)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12 juin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23 Cahier Numero Geschäftsnummer --- Numéro d'affaire Numero dell'oggetto Datum 12.06.2001 Date Data Seite 2248-2250 Page Pagina Ref. No 10 125 432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